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F23E1" w14:textId="6A8BEFDB" w:rsidR="00D35C7B" w:rsidRPr="00C3210B" w:rsidRDefault="00C3210B" w:rsidP="00C3210B">
      <w:r>
        <w:rPr>
          <w:noProof/>
        </w:rPr>
        <w:drawing>
          <wp:inline distT="0" distB="0" distL="0" distR="0" wp14:anchorId="01EC18FA" wp14:editId="182F9549">
            <wp:extent cx="5942275" cy="2156052"/>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Copy of better together (5).png"/>
                    <pic:cNvPicPr/>
                  </pic:nvPicPr>
                  <pic:blipFill rotWithShape="1">
                    <a:blip r:embed="rId5">
                      <a:extLst>
                        <a:ext uri="{28A0092B-C50C-407E-A947-70E740481C1C}">
                          <a14:useLocalDpi xmlns:a14="http://schemas.microsoft.com/office/drawing/2010/main" val="0"/>
                        </a:ext>
                      </a:extLst>
                    </a:blip>
                    <a:srcRect t="10742" b="16691"/>
                    <a:stretch/>
                  </pic:blipFill>
                  <pic:spPr bwMode="auto">
                    <a:xfrm>
                      <a:off x="0" y="0"/>
                      <a:ext cx="5943600" cy="2156533"/>
                    </a:xfrm>
                    <a:prstGeom prst="rect">
                      <a:avLst/>
                    </a:prstGeom>
                    <a:ln>
                      <a:noFill/>
                    </a:ln>
                    <a:extLst>
                      <a:ext uri="{53640926-AAD7-44D8-BBD7-CCE9431645EC}">
                        <a14:shadowObscured xmlns:a14="http://schemas.microsoft.com/office/drawing/2010/main"/>
                      </a:ext>
                    </a:extLst>
                  </pic:spPr>
                </pic:pic>
              </a:graphicData>
            </a:graphic>
          </wp:inline>
        </w:drawing>
      </w:r>
    </w:p>
    <w:p w14:paraId="4B882167" w14:textId="288BC834" w:rsidR="00CD6856" w:rsidRPr="00CD6856" w:rsidRDefault="00CD6856" w:rsidP="006039FA">
      <w:pPr>
        <w:pBdr>
          <w:bottom w:val="single" w:sz="6" w:space="1" w:color="auto"/>
        </w:pBdr>
        <w:jc w:val="center"/>
        <w:rPr>
          <w:b/>
          <w:sz w:val="28"/>
          <w:szCs w:val="24"/>
        </w:rPr>
      </w:pPr>
      <w:r w:rsidRPr="00CD6856">
        <w:rPr>
          <w:b/>
          <w:sz w:val="28"/>
          <w:szCs w:val="24"/>
        </w:rPr>
        <w:t>This partnership is working to reduce social isolation among older Winnipeg</w:t>
      </w:r>
      <w:r w:rsidR="00DB2AF1">
        <w:rPr>
          <w:b/>
          <w:sz w:val="28"/>
          <w:szCs w:val="24"/>
        </w:rPr>
        <w:t>gers</w:t>
      </w:r>
    </w:p>
    <w:p w14:paraId="1CC02284" w14:textId="3F5A96C8" w:rsidR="006039FA" w:rsidRPr="006039FA" w:rsidRDefault="00DB2AF1" w:rsidP="006039FA">
      <w:pPr>
        <w:pBdr>
          <w:bottom w:val="single" w:sz="6" w:space="1" w:color="auto"/>
        </w:pBdr>
        <w:jc w:val="center"/>
        <w:rPr>
          <w:b/>
          <w:sz w:val="24"/>
        </w:rPr>
      </w:pPr>
      <w:r>
        <w:rPr>
          <w:b/>
          <w:sz w:val="24"/>
        </w:rPr>
        <w:t>T</w:t>
      </w:r>
      <w:r w:rsidR="006039FA" w:rsidRPr="006039FA">
        <w:rPr>
          <w:b/>
          <w:sz w:val="24"/>
        </w:rPr>
        <w:t>o learn more about our partner organizations and what they do for older adults</w:t>
      </w:r>
      <w:r>
        <w:rPr>
          <w:b/>
          <w:sz w:val="24"/>
        </w:rPr>
        <w:t xml:space="preserve">, please see the following information: </w:t>
      </w:r>
    </w:p>
    <w:p w14:paraId="11F8E923" w14:textId="77777777" w:rsidR="003F3ECE" w:rsidRDefault="003F3ECE" w:rsidP="003F3ECE">
      <w:pPr>
        <w:spacing w:after="0"/>
        <w:rPr>
          <w:rFonts w:ascii="Arial" w:hAnsi="Arial" w:cs="Arial"/>
          <w:color w:val="000000" w:themeColor="text1"/>
        </w:rPr>
      </w:pPr>
    </w:p>
    <w:p w14:paraId="1514AC9F" w14:textId="77777777" w:rsidR="003F3ECE" w:rsidRDefault="003F3ECE" w:rsidP="003F3ECE">
      <w:r>
        <w:rPr>
          <w:noProof/>
        </w:rPr>
        <w:drawing>
          <wp:anchor distT="0" distB="0" distL="114300" distR="114300" simplePos="0" relativeHeight="251660288" behindDoc="0" locked="0" layoutInCell="1" allowOverlap="1" wp14:anchorId="39B93A81" wp14:editId="12064773">
            <wp:simplePos x="0" y="0"/>
            <wp:positionH relativeFrom="column">
              <wp:posOffset>3651250</wp:posOffset>
            </wp:positionH>
            <wp:positionV relativeFrom="paragraph">
              <wp:posOffset>19685</wp:posOffset>
            </wp:positionV>
            <wp:extent cx="2154555" cy="1073150"/>
            <wp:effectExtent l="0" t="0" r="0" b="0"/>
            <wp:wrapSquare wrapText="bothSides"/>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4555" cy="1073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themeColor="text1"/>
        </w:rPr>
        <w:t>As an association, MASC is committed to</w:t>
      </w:r>
      <w:r>
        <w:rPr>
          <w:rFonts w:ascii="Arial" w:hAnsi="Arial" w:cs="Arial"/>
          <w:color w:val="800000"/>
        </w:rPr>
        <w:t>…</w:t>
      </w:r>
    </w:p>
    <w:p w14:paraId="552F1F7C" w14:textId="77777777" w:rsidR="003F3ECE" w:rsidRDefault="003F3ECE" w:rsidP="003F3ECE">
      <w:pPr>
        <w:ind w:firstLine="720"/>
        <w:rPr>
          <w:rFonts w:ascii="Arial" w:hAnsi="Arial" w:cs="Arial"/>
          <w:b/>
          <w:color w:val="000000" w:themeColor="text1"/>
          <w:lang w:val="en-CA"/>
        </w:rPr>
      </w:pPr>
      <w:r>
        <w:rPr>
          <w:rFonts w:ascii="Arial" w:hAnsi="Arial" w:cs="Arial"/>
          <w:color w:val="800000"/>
        </w:rPr>
        <w:t>...</w:t>
      </w:r>
      <w:r>
        <w:rPr>
          <w:rFonts w:ascii="Arial" w:hAnsi="Arial" w:cs="Arial"/>
          <w:b/>
          <w:color w:val="000000" w:themeColor="text1"/>
        </w:rPr>
        <w:t>Facilitating healthy aging connected to community life, for older Manitobans and their families, by integrating program design and delivery of front line services through leadership, learning, connection and community engagement.</w:t>
      </w:r>
    </w:p>
    <w:p w14:paraId="0BD7BC14" w14:textId="77777777" w:rsidR="003F3ECE" w:rsidRPr="00D35C7B" w:rsidRDefault="003F3ECE" w:rsidP="00D35C7B">
      <w:pPr>
        <w:spacing w:after="0"/>
        <w:rPr>
          <w:rFonts w:ascii="Arial" w:hAnsi="Arial" w:cs="Arial"/>
          <w:sz w:val="6"/>
        </w:rPr>
      </w:pPr>
    </w:p>
    <w:p w14:paraId="6E57118C" w14:textId="77777777" w:rsidR="003F3ECE" w:rsidRDefault="003F3ECE" w:rsidP="003F3ECE">
      <w:pPr>
        <w:rPr>
          <w:rFonts w:ascii="Arial" w:hAnsi="Arial" w:cs="Arial"/>
        </w:rPr>
      </w:pPr>
      <w:r>
        <w:rPr>
          <w:rFonts w:ascii="Arial" w:hAnsi="Arial" w:cs="Arial"/>
        </w:rPr>
        <w:t xml:space="preserve">We provide </w:t>
      </w:r>
    </w:p>
    <w:p w14:paraId="1D49103D" w14:textId="77777777" w:rsidR="003F3ECE" w:rsidRDefault="003F3ECE" w:rsidP="003F3ECE">
      <w:pPr>
        <w:pStyle w:val="ListParagraph"/>
        <w:numPr>
          <w:ilvl w:val="0"/>
          <w:numId w:val="1"/>
        </w:numPr>
        <w:spacing w:after="200"/>
        <w:rPr>
          <w:szCs w:val="22"/>
        </w:rPr>
      </w:pPr>
      <w:r>
        <w:rPr>
          <w:szCs w:val="22"/>
        </w:rPr>
        <w:t>Service and support to its member centres and organizations</w:t>
      </w:r>
    </w:p>
    <w:p w14:paraId="1700A8B0" w14:textId="77777777" w:rsidR="003F3ECE" w:rsidRDefault="003F3ECE" w:rsidP="003F3ECE">
      <w:pPr>
        <w:pStyle w:val="ListParagraph"/>
        <w:numPr>
          <w:ilvl w:val="0"/>
          <w:numId w:val="1"/>
        </w:numPr>
        <w:spacing w:after="200"/>
        <w:rPr>
          <w:szCs w:val="22"/>
        </w:rPr>
      </w:pPr>
      <w:r>
        <w:rPr>
          <w:szCs w:val="22"/>
        </w:rPr>
        <w:t>Stewardship of the Age Friendly Manitoba Initiative</w:t>
      </w:r>
    </w:p>
    <w:p w14:paraId="0F542814" w14:textId="77777777" w:rsidR="003F3ECE" w:rsidRDefault="003F3ECE" w:rsidP="003F3ECE">
      <w:pPr>
        <w:pStyle w:val="ListParagraph"/>
        <w:numPr>
          <w:ilvl w:val="0"/>
          <w:numId w:val="1"/>
        </w:numPr>
        <w:spacing w:after="200"/>
        <w:rPr>
          <w:szCs w:val="22"/>
        </w:rPr>
      </w:pPr>
      <w:r>
        <w:rPr>
          <w:szCs w:val="22"/>
        </w:rPr>
        <w:t>Sharing of the voice of older Manitobans</w:t>
      </w:r>
    </w:p>
    <w:p w14:paraId="2A924D53" w14:textId="77777777" w:rsidR="003F3ECE" w:rsidRDefault="003F3ECE" w:rsidP="003F3ECE">
      <w:pPr>
        <w:pStyle w:val="ListParagraph"/>
        <w:numPr>
          <w:ilvl w:val="0"/>
          <w:numId w:val="1"/>
        </w:numPr>
        <w:spacing w:after="200"/>
        <w:rPr>
          <w:rFonts w:asciiTheme="minorHAnsi" w:hAnsiTheme="minorHAnsi" w:cstheme="minorBidi"/>
          <w:sz w:val="24"/>
          <w:szCs w:val="24"/>
        </w:rPr>
      </w:pPr>
      <w:r>
        <w:t xml:space="preserve">Strong leadership to front line service providers, undertaking key roles as: </w:t>
      </w:r>
    </w:p>
    <w:p w14:paraId="49AD3C9F" w14:textId="77777777" w:rsidR="003F3ECE" w:rsidRDefault="003F3ECE" w:rsidP="003F3ECE">
      <w:pPr>
        <w:pStyle w:val="ListParagraph"/>
        <w:numPr>
          <w:ilvl w:val="1"/>
          <w:numId w:val="1"/>
        </w:numPr>
        <w:spacing w:after="200"/>
      </w:pPr>
      <w:r>
        <w:t xml:space="preserve">Collaborator - working jointly on a project. </w:t>
      </w:r>
    </w:p>
    <w:p w14:paraId="15FB86F1" w14:textId="77777777" w:rsidR="003F3ECE" w:rsidRDefault="003F3ECE" w:rsidP="003F3ECE">
      <w:pPr>
        <w:pStyle w:val="ListParagraph"/>
        <w:numPr>
          <w:ilvl w:val="1"/>
          <w:numId w:val="1"/>
        </w:numPr>
        <w:spacing w:after="200"/>
      </w:pPr>
      <w:r>
        <w:t xml:space="preserve">Enabler - making something possible </w:t>
      </w:r>
    </w:p>
    <w:p w14:paraId="6D748398" w14:textId="77777777" w:rsidR="003F3ECE" w:rsidRDefault="003F3ECE" w:rsidP="003F3ECE">
      <w:pPr>
        <w:pStyle w:val="ListParagraph"/>
        <w:numPr>
          <w:ilvl w:val="1"/>
          <w:numId w:val="1"/>
        </w:numPr>
        <w:spacing w:after="200"/>
      </w:pPr>
      <w:r>
        <w:t xml:space="preserve">Facilitator - making an action or process easier </w:t>
      </w:r>
    </w:p>
    <w:p w14:paraId="29E95954" w14:textId="77777777" w:rsidR="003F3ECE" w:rsidRDefault="003F3ECE" w:rsidP="003F3ECE">
      <w:pPr>
        <w:pStyle w:val="ListParagraph"/>
        <w:numPr>
          <w:ilvl w:val="1"/>
          <w:numId w:val="1"/>
        </w:numPr>
        <w:spacing w:after="200"/>
      </w:pPr>
      <w:r>
        <w:t>Convener - gathering people together.</w:t>
      </w:r>
    </w:p>
    <w:p w14:paraId="7814AFC6" w14:textId="77777777" w:rsidR="003F3ECE" w:rsidRPr="00D35C7B" w:rsidRDefault="003F3ECE" w:rsidP="003F3ECE">
      <w:pPr>
        <w:rPr>
          <w:sz w:val="2"/>
        </w:rPr>
      </w:pPr>
    </w:p>
    <w:p w14:paraId="4CA82AFA" w14:textId="77777777" w:rsidR="003F3ECE" w:rsidRDefault="003F3ECE" w:rsidP="003F3ECE">
      <w:pPr>
        <w:pStyle w:val="ListParagraph"/>
        <w:rPr>
          <w:szCs w:val="22"/>
          <w:u w:val="single"/>
        </w:rPr>
      </w:pPr>
      <w:r>
        <w:rPr>
          <w:bCs/>
          <w:szCs w:val="22"/>
        </w:rPr>
        <w:t>Our Vision</w:t>
      </w:r>
      <w:r>
        <w:rPr>
          <w:szCs w:val="22"/>
        </w:rPr>
        <w:t xml:space="preserve"> is Age-friendly places (communities) for all</w:t>
      </w:r>
    </w:p>
    <w:p w14:paraId="6A858FF6" w14:textId="77777777" w:rsidR="003F3ECE" w:rsidRDefault="003F3ECE" w:rsidP="003F3ECE">
      <w:pPr>
        <w:pStyle w:val="ListParagraph"/>
        <w:rPr>
          <w:bCs/>
          <w:szCs w:val="22"/>
        </w:rPr>
      </w:pPr>
      <w:r>
        <w:rPr>
          <w:rFonts w:asciiTheme="minorHAnsi" w:hAnsiTheme="minorHAnsi" w:cstheme="minorBidi"/>
          <w:noProof/>
          <w:sz w:val="24"/>
          <w:szCs w:val="24"/>
          <w:lang w:val="en-US"/>
        </w:rPr>
        <w:drawing>
          <wp:anchor distT="0" distB="0" distL="114300" distR="114300" simplePos="0" relativeHeight="251661312" behindDoc="0" locked="0" layoutInCell="1" allowOverlap="1" wp14:anchorId="15EFBF6D" wp14:editId="298F785D">
            <wp:simplePos x="0" y="0"/>
            <wp:positionH relativeFrom="column">
              <wp:posOffset>-19050</wp:posOffset>
            </wp:positionH>
            <wp:positionV relativeFrom="paragraph">
              <wp:posOffset>113030</wp:posOffset>
            </wp:positionV>
            <wp:extent cx="1511300" cy="680085"/>
            <wp:effectExtent l="0" t="0" r="0" b="5715"/>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680085"/>
                    </a:xfrm>
                    <a:prstGeom prst="rect">
                      <a:avLst/>
                    </a:prstGeom>
                    <a:noFill/>
                  </pic:spPr>
                </pic:pic>
              </a:graphicData>
            </a:graphic>
            <wp14:sizeRelH relativeFrom="page">
              <wp14:pctWidth>0</wp14:pctWidth>
            </wp14:sizeRelH>
            <wp14:sizeRelV relativeFrom="page">
              <wp14:pctHeight>0</wp14:pctHeight>
            </wp14:sizeRelV>
          </wp:anchor>
        </w:drawing>
      </w:r>
    </w:p>
    <w:p w14:paraId="20F0B3B9" w14:textId="77777777" w:rsidR="003F3ECE" w:rsidRDefault="003F3ECE" w:rsidP="003F3ECE">
      <w:pPr>
        <w:pStyle w:val="ListParagraph"/>
        <w:rPr>
          <w:szCs w:val="22"/>
        </w:rPr>
      </w:pPr>
      <w:r>
        <w:rPr>
          <w:bCs/>
          <w:szCs w:val="22"/>
        </w:rPr>
        <w:t xml:space="preserve">We </w:t>
      </w:r>
      <w:r>
        <w:rPr>
          <w:szCs w:val="22"/>
        </w:rPr>
        <w:t>facilitate healthy aging by providing leadership and encouraging collaboration in creating age-friendly places (communities) that optimize the ability of all older Manitobans to do the things they feel.</w:t>
      </w:r>
    </w:p>
    <w:p w14:paraId="1BECD99B" w14:textId="77777777" w:rsidR="003F3ECE" w:rsidRPr="00CD6856" w:rsidRDefault="003F3ECE" w:rsidP="00CD6856">
      <w:pPr>
        <w:spacing w:after="0"/>
        <w:rPr>
          <w:rFonts w:ascii="Arial" w:hAnsi="Arial" w:cs="Arial"/>
          <w:b/>
          <w:sz w:val="28"/>
          <w:szCs w:val="24"/>
        </w:rPr>
      </w:pPr>
    </w:p>
    <w:p w14:paraId="6864C062" w14:textId="77777777" w:rsidR="003F3ECE" w:rsidRDefault="003F3ECE" w:rsidP="003F3ECE">
      <w:pPr>
        <w:jc w:val="center"/>
        <w:rPr>
          <w:rFonts w:ascii="Arial" w:hAnsi="Arial" w:cs="Arial"/>
          <w:b/>
          <w:sz w:val="24"/>
        </w:rPr>
      </w:pPr>
      <w:r>
        <w:rPr>
          <w:rFonts w:ascii="Arial" w:hAnsi="Arial" w:cs="Arial"/>
          <w:b/>
          <w:sz w:val="24"/>
        </w:rPr>
        <w:t xml:space="preserve">Contact MASC to learn more about their services and connecting with a senior </w:t>
      </w:r>
      <w:proofErr w:type="spellStart"/>
      <w:r>
        <w:rPr>
          <w:rFonts w:ascii="Arial" w:hAnsi="Arial" w:cs="Arial"/>
          <w:b/>
          <w:sz w:val="24"/>
        </w:rPr>
        <w:t>centre</w:t>
      </w:r>
      <w:proofErr w:type="spellEnd"/>
      <w:r>
        <w:rPr>
          <w:rFonts w:ascii="Arial" w:hAnsi="Arial" w:cs="Arial"/>
          <w:b/>
          <w:sz w:val="24"/>
        </w:rPr>
        <w:t xml:space="preserve"> near you:</w:t>
      </w:r>
    </w:p>
    <w:p w14:paraId="7C356ED4" w14:textId="77777777" w:rsidR="003F3ECE" w:rsidRPr="005F3136" w:rsidRDefault="003F3ECE" w:rsidP="003F3ECE">
      <w:pPr>
        <w:rPr>
          <w:rFonts w:ascii="Arial" w:hAnsi="Arial" w:cs="Arial"/>
          <w:sz w:val="24"/>
        </w:rPr>
      </w:pPr>
      <w:r>
        <w:rPr>
          <w:rFonts w:ascii="Arial" w:hAnsi="Arial" w:cs="Arial"/>
          <w:b/>
          <w:sz w:val="24"/>
        </w:rPr>
        <w:tab/>
        <w:t xml:space="preserve">Phone: </w:t>
      </w:r>
      <w:r>
        <w:rPr>
          <w:rFonts w:ascii="Arial" w:hAnsi="Arial" w:cs="Arial"/>
          <w:sz w:val="24"/>
        </w:rPr>
        <w:t>204-792-5838</w:t>
      </w:r>
    </w:p>
    <w:p w14:paraId="28E9A531" w14:textId="77777777" w:rsidR="003F3ECE" w:rsidRDefault="003F3ECE" w:rsidP="003F3ECE">
      <w:pPr>
        <w:rPr>
          <w:rFonts w:ascii="Arial" w:hAnsi="Arial" w:cs="Arial"/>
          <w:b/>
          <w:sz w:val="24"/>
        </w:rPr>
      </w:pPr>
      <w:r>
        <w:rPr>
          <w:rFonts w:ascii="Arial" w:hAnsi="Arial" w:cs="Arial"/>
          <w:b/>
          <w:sz w:val="24"/>
        </w:rPr>
        <w:tab/>
        <w:t xml:space="preserve">Website: </w:t>
      </w:r>
      <w:hyperlink r:id="rId8" w:history="1">
        <w:r w:rsidRPr="005F3136">
          <w:rPr>
            <w:rStyle w:val="Hyperlink"/>
            <w:rFonts w:ascii="Arial" w:hAnsi="Arial" w:cs="Arial"/>
            <w:sz w:val="24"/>
          </w:rPr>
          <w:t>www.manitobaseniorcentres.com</w:t>
        </w:r>
      </w:hyperlink>
    </w:p>
    <w:p w14:paraId="26730B1D" w14:textId="77777777" w:rsidR="003F3ECE" w:rsidRPr="007C10BA" w:rsidRDefault="003F3ECE" w:rsidP="003F3ECE">
      <w:pPr>
        <w:rPr>
          <w:rFonts w:ascii="Arial" w:hAnsi="Arial" w:cs="Arial"/>
          <w:b/>
          <w:sz w:val="24"/>
        </w:rPr>
      </w:pPr>
      <w:r>
        <w:rPr>
          <w:rFonts w:ascii="Arial" w:hAnsi="Arial" w:cs="Arial"/>
          <w:b/>
          <w:sz w:val="24"/>
        </w:rPr>
        <w:tab/>
        <w:t xml:space="preserve">Email: </w:t>
      </w:r>
      <w:hyperlink r:id="rId9" w:history="1">
        <w:r w:rsidRPr="005F3136">
          <w:rPr>
            <w:rStyle w:val="Hyperlink"/>
            <w:rFonts w:ascii="Arial" w:hAnsi="Arial" w:cs="Arial"/>
            <w:sz w:val="24"/>
          </w:rPr>
          <w:t>ccnewman@shaw.ca</w:t>
        </w:r>
      </w:hyperlink>
    </w:p>
    <w:p w14:paraId="267E27DC" w14:textId="77777777" w:rsidR="003F3ECE" w:rsidRPr="003F3ECE" w:rsidRDefault="003F3ECE" w:rsidP="0045110A">
      <w:pPr>
        <w:shd w:val="clear" w:color="auto" w:fill="FFFFFF"/>
        <w:spacing w:before="120" w:after="120" w:line="240" w:lineRule="auto"/>
        <w:rPr>
          <w:rFonts w:ascii="Arial" w:eastAsia="Times New Roman" w:hAnsi="Arial" w:cs="Arial"/>
        </w:rPr>
      </w:pPr>
      <w:r w:rsidRPr="00D35C7B">
        <w:rPr>
          <w:noProof/>
          <w:color w:val="1F497D"/>
          <w:sz w:val="24"/>
        </w:rPr>
        <w:lastRenderedPageBreak/>
        <w:drawing>
          <wp:anchor distT="0" distB="0" distL="114300" distR="114300" simplePos="0" relativeHeight="251662336" behindDoc="1" locked="0" layoutInCell="1" allowOverlap="1" wp14:anchorId="0009515E" wp14:editId="008344DD">
            <wp:simplePos x="0" y="0"/>
            <wp:positionH relativeFrom="margin">
              <wp:posOffset>27940</wp:posOffset>
            </wp:positionH>
            <wp:positionV relativeFrom="paragraph">
              <wp:posOffset>0</wp:posOffset>
            </wp:positionV>
            <wp:extent cx="1249045" cy="1209675"/>
            <wp:effectExtent l="0" t="0" r="8255" b="9525"/>
            <wp:wrapTight wrapText="bothSides">
              <wp:wrapPolygon edited="0">
                <wp:start x="0" y="0"/>
                <wp:lineTo x="0" y="21430"/>
                <wp:lineTo x="21413" y="21430"/>
                <wp:lineTo x="21413" y="0"/>
                <wp:lineTo x="0" y="0"/>
              </wp:wrapPolygon>
            </wp:wrapTight>
            <wp:docPr id="3" name="Picture 3" descr="cid:image011.jpg@01D756E2.8B07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11.jpg@01D756E2.8B077B8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9999" t="3362" r="12143" b="7977"/>
                    <a:stretch/>
                  </pic:blipFill>
                  <pic:spPr bwMode="auto">
                    <a:xfrm>
                      <a:off x="0" y="0"/>
                      <a:ext cx="1249045"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35C7B">
        <w:rPr>
          <w:rFonts w:ascii="Arial" w:eastAsia="Times New Roman" w:hAnsi="Arial" w:cs="Arial"/>
          <w:b/>
          <w:bCs/>
          <w:sz w:val="24"/>
        </w:rPr>
        <w:t>Active Aging in Manitoba (AAIM)</w:t>
      </w:r>
      <w:r w:rsidRPr="00D35C7B">
        <w:rPr>
          <w:rFonts w:ascii="Arial" w:eastAsia="Times New Roman" w:hAnsi="Arial" w:cs="Arial"/>
          <w:sz w:val="24"/>
        </w:rPr>
        <w:t> </w:t>
      </w:r>
      <w:r w:rsidRPr="003F3ECE">
        <w:rPr>
          <w:rFonts w:ascii="Arial" w:eastAsia="Times New Roman" w:hAnsi="Arial" w:cs="Arial"/>
        </w:rPr>
        <w:t>is a not-for-profit organization, dedicated to the promotion of active aging opportunities for all older Manitobans to enhance their health, mobility, and continuing participation in their community.</w:t>
      </w:r>
    </w:p>
    <w:p w14:paraId="50CBF1F8" w14:textId="77777777" w:rsidR="003F3ECE" w:rsidRPr="003F3ECE" w:rsidRDefault="003F3ECE" w:rsidP="0045110A">
      <w:pPr>
        <w:shd w:val="clear" w:color="auto" w:fill="FFFFFF"/>
        <w:spacing w:before="120" w:after="120" w:line="240" w:lineRule="auto"/>
        <w:rPr>
          <w:rFonts w:ascii="Arial" w:eastAsia="Times New Roman" w:hAnsi="Arial" w:cs="Arial"/>
        </w:rPr>
      </w:pPr>
      <w:r w:rsidRPr="003F3ECE">
        <w:rPr>
          <w:rFonts w:ascii="Arial" w:eastAsia="Times New Roman" w:hAnsi="Arial" w:cs="Arial"/>
        </w:rPr>
        <w:t xml:space="preserve">AAIM strives for the life-long engagement of older Manitobans in healthy choices and </w:t>
      </w:r>
      <w:proofErr w:type="spellStart"/>
      <w:r w:rsidRPr="003F3ECE">
        <w:rPr>
          <w:rFonts w:ascii="Arial" w:eastAsia="Times New Roman" w:hAnsi="Arial" w:cs="Arial"/>
        </w:rPr>
        <w:t>behaviours</w:t>
      </w:r>
      <w:proofErr w:type="spellEnd"/>
      <w:r w:rsidRPr="003F3ECE">
        <w:rPr>
          <w:rFonts w:ascii="Arial" w:eastAsia="Times New Roman" w:hAnsi="Arial" w:cs="Arial"/>
        </w:rPr>
        <w:t xml:space="preserve"> that contribute to physical, social and mental wellness, independence and quality of life through staying socially connected, participating in regular physical activity, eating healthy foods and reducing risk for falls.</w:t>
      </w:r>
    </w:p>
    <w:p w14:paraId="3B0EA923" w14:textId="77777777" w:rsidR="0045110A" w:rsidRDefault="003F3ECE" w:rsidP="0045110A">
      <w:pPr>
        <w:shd w:val="clear" w:color="auto" w:fill="FFFFFF"/>
        <w:spacing w:before="120" w:after="120" w:line="240" w:lineRule="auto"/>
        <w:rPr>
          <w:rFonts w:ascii="Arial" w:eastAsia="Times New Roman" w:hAnsi="Arial" w:cs="Arial"/>
        </w:rPr>
      </w:pPr>
      <w:r w:rsidRPr="003F3ECE">
        <w:rPr>
          <w:rFonts w:ascii="Arial" w:eastAsia="Times New Roman" w:hAnsi="Arial" w:cs="Arial"/>
        </w:rPr>
        <w:t>Active Aging in Manitoba encourages all older Manitobans to move more and sit less; to connect with and contribute their time, knowledge, and skills to their community; and, to strive toward optimal health for life. AAIM promotes and provides credible information resources, programs and services that encourage older Manitoban participation through peer volunteer leadership development, awareness and education on healthy active aging topics, and management of the annual Manitoba 55+ Games sport for life program.</w:t>
      </w:r>
    </w:p>
    <w:p w14:paraId="3C7B68B9" w14:textId="77777777" w:rsidR="003F3ECE" w:rsidRPr="003F3ECE" w:rsidRDefault="0045110A" w:rsidP="0045110A">
      <w:pPr>
        <w:shd w:val="clear" w:color="auto" w:fill="FFFFFF"/>
        <w:spacing w:before="120" w:after="120" w:line="240" w:lineRule="auto"/>
        <w:rPr>
          <w:rFonts w:ascii="Arial" w:eastAsia="Times New Roman" w:hAnsi="Arial" w:cs="Arial"/>
        </w:rPr>
      </w:pPr>
      <w:r>
        <w:rPr>
          <w:noProof/>
          <w:color w:val="1F497D"/>
        </w:rPr>
        <w:drawing>
          <wp:anchor distT="0" distB="0" distL="114300" distR="114300" simplePos="0" relativeHeight="251663360" behindDoc="0" locked="0" layoutInCell="1" allowOverlap="1" wp14:anchorId="46F5913A" wp14:editId="55D13561">
            <wp:simplePos x="0" y="0"/>
            <wp:positionH relativeFrom="margin">
              <wp:posOffset>2800350</wp:posOffset>
            </wp:positionH>
            <wp:positionV relativeFrom="paragraph">
              <wp:posOffset>509270</wp:posOffset>
            </wp:positionV>
            <wp:extent cx="3105150" cy="992630"/>
            <wp:effectExtent l="0" t="0" r="0" b="0"/>
            <wp:wrapNone/>
            <wp:docPr id="2" name="Picture 2" descr="cid:image012.jpg@01D756E2.8B077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12.jpg@01D756E2.8B077B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05150" cy="99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ECE" w:rsidRPr="003F3ECE">
        <w:rPr>
          <w:rFonts w:ascii="Arial" w:eastAsia="Times New Roman" w:hAnsi="Arial" w:cs="Arial"/>
        </w:rPr>
        <w:t xml:space="preserve">AAIM continues to seek and develop collaborative opportunities with other organizations, agencies, and individuals to be inclusive and to ensure that every older Manitoban has an opportunity to be a participant in healthy active living. </w:t>
      </w:r>
    </w:p>
    <w:p w14:paraId="656D6635" w14:textId="77777777" w:rsidR="003F3ECE" w:rsidRPr="002033A9" w:rsidRDefault="003F3ECE" w:rsidP="003F3ECE">
      <w:pPr>
        <w:shd w:val="clear" w:color="auto" w:fill="FFFFFF"/>
        <w:spacing w:after="0" w:line="240" w:lineRule="auto"/>
        <w:rPr>
          <w:rFonts w:ascii="Arial" w:eastAsia="Times New Roman" w:hAnsi="Arial" w:cs="Arial"/>
          <w:b/>
          <w:szCs w:val="20"/>
        </w:rPr>
      </w:pPr>
      <w:r w:rsidRPr="002033A9">
        <w:rPr>
          <w:rFonts w:ascii="Arial" w:eastAsia="Times New Roman" w:hAnsi="Arial" w:cs="Arial"/>
          <w:b/>
          <w:szCs w:val="20"/>
        </w:rPr>
        <w:t>Contact:</w:t>
      </w:r>
    </w:p>
    <w:p w14:paraId="30F6F9C3" w14:textId="60BE614F" w:rsidR="003F3ECE" w:rsidRPr="002033A9" w:rsidRDefault="003F3ECE" w:rsidP="003F3ECE">
      <w:pPr>
        <w:shd w:val="clear" w:color="auto" w:fill="FFFFFF"/>
        <w:spacing w:line="240" w:lineRule="auto"/>
        <w:rPr>
          <w:rFonts w:ascii="Arial" w:eastAsia="Times New Roman" w:hAnsi="Arial" w:cs="Arial"/>
          <w:szCs w:val="20"/>
        </w:rPr>
      </w:pPr>
      <w:r w:rsidRPr="002033A9">
        <w:rPr>
          <w:rFonts w:ascii="Arial" w:eastAsia="Times New Roman" w:hAnsi="Arial" w:cs="Arial"/>
          <w:szCs w:val="20"/>
        </w:rPr>
        <w:t xml:space="preserve">Karin Whalen, </w:t>
      </w:r>
      <w:r w:rsidRPr="002033A9">
        <w:rPr>
          <w:rFonts w:ascii="Arial" w:hAnsi="Arial" w:cs="Arial"/>
          <w:szCs w:val="20"/>
          <w:lang w:val="en-CA"/>
        </w:rPr>
        <w:t>Executive Director</w:t>
      </w:r>
    </w:p>
    <w:p w14:paraId="0DD88702" w14:textId="77777777" w:rsidR="003F3ECE" w:rsidRPr="002033A9" w:rsidRDefault="003F3ECE" w:rsidP="0045110A">
      <w:pPr>
        <w:spacing w:after="0" w:line="240" w:lineRule="auto"/>
        <w:rPr>
          <w:rFonts w:ascii="Arial" w:hAnsi="Arial" w:cs="Arial"/>
        </w:rPr>
      </w:pPr>
      <w:r w:rsidRPr="002033A9">
        <w:rPr>
          <w:rFonts w:ascii="Arial" w:hAnsi="Arial" w:cs="Arial"/>
          <w:b/>
          <w:lang w:val="en-CA"/>
        </w:rPr>
        <w:t>Phone:</w:t>
      </w:r>
      <w:r w:rsidRPr="002033A9">
        <w:rPr>
          <w:rFonts w:ascii="Arial" w:hAnsi="Arial" w:cs="Arial"/>
          <w:lang w:val="en-CA"/>
        </w:rPr>
        <w:t xml:space="preserve"> 204-632-3912 </w:t>
      </w:r>
    </w:p>
    <w:p w14:paraId="46C0110C" w14:textId="77777777" w:rsidR="003F3ECE" w:rsidRPr="002033A9" w:rsidRDefault="003F3ECE" w:rsidP="0045110A">
      <w:pPr>
        <w:spacing w:after="0" w:line="240" w:lineRule="auto"/>
        <w:rPr>
          <w:rFonts w:ascii="Arial" w:hAnsi="Arial" w:cs="Arial"/>
          <w:color w:val="1F497D"/>
        </w:rPr>
      </w:pPr>
      <w:r w:rsidRPr="002033A9">
        <w:rPr>
          <w:rFonts w:ascii="Arial" w:hAnsi="Arial" w:cs="Arial"/>
          <w:b/>
          <w:lang w:val="en-CA"/>
        </w:rPr>
        <w:t>Email:</w:t>
      </w:r>
      <w:r w:rsidRPr="002033A9">
        <w:rPr>
          <w:rFonts w:ascii="Arial" w:hAnsi="Arial" w:cs="Arial"/>
          <w:color w:val="1F497D"/>
          <w:lang w:val="en-CA"/>
        </w:rPr>
        <w:t xml:space="preserve"> </w:t>
      </w:r>
      <w:hyperlink r:id="rId14" w:history="1">
        <w:r w:rsidRPr="002033A9">
          <w:rPr>
            <w:rStyle w:val="Hyperlink"/>
            <w:rFonts w:ascii="Arial" w:hAnsi="Arial" w:cs="Arial"/>
            <w:b/>
            <w:bCs/>
            <w:color w:val="0070C0"/>
            <w:lang w:val="en-CA"/>
          </w:rPr>
          <w:t>kwhalen@sogh.mb.ca</w:t>
        </w:r>
      </w:hyperlink>
    </w:p>
    <w:p w14:paraId="515AD179" w14:textId="19A69636" w:rsidR="003F3ECE" w:rsidRPr="002033A9" w:rsidRDefault="003F3ECE" w:rsidP="0045110A">
      <w:pPr>
        <w:spacing w:after="0" w:line="240" w:lineRule="auto"/>
        <w:rPr>
          <w:rStyle w:val="Hyperlink"/>
          <w:rFonts w:ascii="Arial" w:hAnsi="Arial" w:cs="Arial"/>
          <w:b/>
          <w:bCs/>
          <w:color w:val="0070C0"/>
          <w:lang w:val="en-CA"/>
        </w:rPr>
      </w:pPr>
      <w:r w:rsidRPr="002033A9">
        <w:rPr>
          <w:rFonts w:ascii="Arial" w:hAnsi="Arial" w:cs="Arial"/>
          <w:b/>
          <w:lang w:val="en-CA"/>
        </w:rPr>
        <w:t>Website</w:t>
      </w:r>
      <w:r w:rsidRPr="002033A9">
        <w:rPr>
          <w:rFonts w:ascii="Arial" w:hAnsi="Arial" w:cs="Arial"/>
          <w:lang w:val="en-CA"/>
        </w:rPr>
        <w:t xml:space="preserve">: </w:t>
      </w:r>
      <w:hyperlink r:id="rId15" w:tgtFrame="_blank" w:history="1">
        <w:r w:rsidRPr="002033A9">
          <w:rPr>
            <w:rStyle w:val="Hyperlink"/>
            <w:rFonts w:ascii="Arial" w:hAnsi="Arial" w:cs="Arial"/>
            <w:b/>
            <w:bCs/>
            <w:color w:val="0070C0"/>
            <w:lang w:val="en-CA"/>
          </w:rPr>
          <w:t>www.activeagingmb.ca</w:t>
        </w:r>
      </w:hyperlink>
    </w:p>
    <w:p w14:paraId="2423002D" w14:textId="59A15EFB" w:rsidR="0045110A" w:rsidRPr="0045110A" w:rsidRDefault="0045110A" w:rsidP="0045110A">
      <w:pPr>
        <w:spacing w:after="0" w:line="240" w:lineRule="auto"/>
        <w:rPr>
          <w:rFonts w:ascii="Verdana" w:hAnsi="Verdana"/>
          <w:b/>
          <w:bCs/>
          <w:color w:val="0070C0"/>
          <w:sz w:val="8"/>
          <w:lang w:val="en-CA"/>
        </w:rPr>
      </w:pPr>
    </w:p>
    <w:p w14:paraId="6DCA836E" w14:textId="1EC59BD3" w:rsidR="003F3ECE" w:rsidRPr="0045110A" w:rsidRDefault="0051152C">
      <w:pPr>
        <w:pBdr>
          <w:bottom w:val="single" w:sz="6" w:space="1" w:color="auto"/>
        </w:pBdr>
        <w:rPr>
          <w:sz w:val="6"/>
        </w:rPr>
      </w:pPr>
      <w:r w:rsidRPr="0045110A">
        <w:rPr>
          <w:b/>
          <w:noProof/>
          <w:sz w:val="24"/>
        </w:rPr>
        <w:drawing>
          <wp:anchor distT="0" distB="0" distL="114300" distR="114300" simplePos="0" relativeHeight="251664384" behindDoc="1" locked="0" layoutInCell="1" allowOverlap="1" wp14:anchorId="55F9ADF8" wp14:editId="23A01A21">
            <wp:simplePos x="0" y="0"/>
            <wp:positionH relativeFrom="margin">
              <wp:align>left</wp:align>
            </wp:positionH>
            <wp:positionV relativeFrom="paragraph">
              <wp:posOffset>80645</wp:posOffset>
            </wp:positionV>
            <wp:extent cx="1690370" cy="1219200"/>
            <wp:effectExtent l="0" t="0" r="5080" b="0"/>
            <wp:wrapTight wrapText="bothSides">
              <wp:wrapPolygon edited="0">
                <wp:start x="0" y="0"/>
                <wp:lineTo x="0" y="21263"/>
                <wp:lineTo x="21421" y="21263"/>
                <wp:lineTo x="2142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S Logo.jpg"/>
                    <pic:cNvPicPr/>
                  </pic:nvPicPr>
                  <pic:blipFill rotWithShape="1">
                    <a:blip r:embed="rId16" cstate="print">
                      <a:extLst>
                        <a:ext uri="{28A0092B-C50C-407E-A947-70E740481C1C}">
                          <a14:useLocalDpi xmlns:a14="http://schemas.microsoft.com/office/drawing/2010/main" val="0"/>
                        </a:ext>
                      </a:extLst>
                    </a:blip>
                    <a:srcRect t="1" r="967" b="15376"/>
                    <a:stretch/>
                  </pic:blipFill>
                  <pic:spPr bwMode="auto">
                    <a:xfrm>
                      <a:off x="0" y="0"/>
                      <a:ext cx="1690370" cy="1219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0038CC" w14:textId="77777777" w:rsidR="0051152C" w:rsidRDefault="00D35C7B" w:rsidP="00D35C7B">
      <w:pPr>
        <w:rPr>
          <w:rFonts w:ascii="Arial" w:hAnsi="Arial" w:cs="Arial"/>
        </w:rPr>
      </w:pPr>
      <w:r w:rsidRPr="0045110A">
        <w:rPr>
          <w:rFonts w:ascii="Arial" w:hAnsi="Arial" w:cs="Arial"/>
          <w:b/>
          <w:sz w:val="24"/>
        </w:rPr>
        <w:t>Transportation Options Network for Seniors (TONS)</w:t>
      </w:r>
      <w:r w:rsidRPr="0045110A">
        <w:rPr>
          <w:rFonts w:ascii="Arial" w:hAnsi="Arial" w:cs="Arial"/>
          <w:sz w:val="24"/>
        </w:rPr>
        <w:t xml:space="preserve"> </w:t>
      </w:r>
      <w:r w:rsidRPr="00D35C7B">
        <w:rPr>
          <w:rFonts w:ascii="Arial" w:hAnsi="Arial" w:cs="Arial"/>
        </w:rPr>
        <w:t>is a not-for-profit organization focused on educating and informing community organizations and service providers on the transportation options available to Manitobans, with the goal of enhancing quality of life and promoting age friendly communities. TONS works to provide: tools, presentations, resources a</w:t>
      </w:r>
      <w:r w:rsidR="00F85DF7">
        <w:rPr>
          <w:rFonts w:ascii="Arial" w:hAnsi="Arial" w:cs="Arial"/>
        </w:rPr>
        <w:t xml:space="preserve">n </w:t>
      </w:r>
      <w:r w:rsidR="00F85DF7" w:rsidRPr="00D35C7B">
        <w:rPr>
          <w:rFonts w:ascii="Arial" w:hAnsi="Arial" w:cs="Arial"/>
        </w:rPr>
        <w:t>educational opportunity</w:t>
      </w:r>
      <w:r w:rsidRPr="00D35C7B">
        <w:rPr>
          <w:rFonts w:ascii="Arial" w:hAnsi="Arial" w:cs="Arial"/>
        </w:rPr>
        <w:t xml:space="preserve"> to service providers, health care professionals, policy makers and older adults. This is done through community outreach with current transportation providers both public and private to gain knowledge of the transportation landscape in Manitoba; </w:t>
      </w:r>
      <w:r w:rsidR="00F85DF7">
        <w:rPr>
          <w:rFonts w:ascii="Arial" w:hAnsi="Arial" w:cs="Arial"/>
        </w:rPr>
        <w:t xml:space="preserve">and </w:t>
      </w:r>
      <w:r w:rsidRPr="00D35C7B">
        <w:rPr>
          <w:rFonts w:ascii="Arial" w:hAnsi="Arial" w:cs="Arial"/>
        </w:rPr>
        <w:t>by providing education/awareness of these transportation options to the community through group presentations, resources/educational opportunities, and networking. Through our stakeholder networks, TONS educates on the importance of transportation as a main pillar of creating an age friendly community which in turn</w:t>
      </w:r>
      <w:r w:rsidR="0051152C">
        <w:rPr>
          <w:rFonts w:ascii="Arial" w:hAnsi="Arial" w:cs="Arial"/>
        </w:rPr>
        <w:t xml:space="preserve"> </w:t>
      </w:r>
      <w:r w:rsidRPr="00D35C7B">
        <w:rPr>
          <w:rFonts w:ascii="Arial" w:hAnsi="Arial" w:cs="Arial"/>
        </w:rPr>
        <w:t>build</w:t>
      </w:r>
      <w:r w:rsidR="0051152C">
        <w:rPr>
          <w:rFonts w:ascii="Arial" w:hAnsi="Arial" w:cs="Arial"/>
        </w:rPr>
        <w:t>s</w:t>
      </w:r>
      <w:r w:rsidRPr="00D35C7B">
        <w:rPr>
          <w:rFonts w:ascii="Arial" w:hAnsi="Arial" w:cs="Arial"/>
        </w:rPr>
        <w:t xml:space="preserve"> on our mission of promoting quality of life for all Manitobans. Through outreach and community presentations to older adults, </w:t>
      </w:r>
      <w:r w:rsidR="0051152C">
        <w:rPr>
          <w:rFonts w:ascii="Arial" w:hAnsi="Arial" w:cs="Arial"/>
        </w:rPr>
        <w:t xml:space="preserve">TONS </w:t>
      </w:r>
      <w:r w:rsidRPr="00D35C7B">
        <w:rPr>
          <w:rFonts w:ascii="Arial" w:hAnsi="Arial" w:cs="Arial"/>
        </w:rPr>
        <w:t>gain</w:t>
      </w:r>
      <w:r w:rsidR="0051152C">
        <w:rPr>
          <w:rFonts w:ascii="Arial" w:hAnsi="Arial" w:cs="Arial"/>
        </w:rPr>
        <w:t>s</w:t>
      </w:r>
      <w:r w:rsidRPr="00D35C7B">
        <w:rPr>
          <w:rFonts w:ascii="Arial" w:hAnsi="Arial" w:cs="Arial"/>
        </w:rPr>
        <w:t xml:space="preserve"> insight into the experiences of older Manitobans which supports us to provide valuable insight into the transportation needs across our province. Then relays those insights to policy makers within government and health care departments. TONS is appreciative of our many community partners who worked to provide high quality transportation services to older Manitobans no matter where they live.</w:t>
      </w:r>
      <w:r w:rsidR="0051152C">
        <w:rPr>
          <w:rFonts w:ascii="Arial" w:hAnsi="Arial" w:cs="Arial"/>
        </w:rPr>
        <w:t xml:space="preserve"> </w:t>
      </w:r>
    </w:p>
    <w:p w14:paraId="45E0E6EC" w14:textId="6ED1E72B" w:rsidR="005C44AF" w:rsidRDefault="00D35C7B" w:rsidP="00D35C7B">
      <w:pPr>
        <w:rPr>
          <w:rFonts w:ascii="Arial" w:hAnsi="Arial" w:cs="Arial"/>
        </w:rPr>
      </w:pPr>
      <w:r w:rsidRPr="00D35C7B">
        <w:rPr>
          <w:rFonts w:ascii="Arial" w:hAnsi="Arial" w:cs="Arial"/>
        </w:rPr>
        <w:t>TONS continues to work toward the goal of addressing transportation gaps for older adults in Manitoba</w:t>
      </w:r>
      <w:r w:rsidR="004834D8">
        <w:rPr>
          <w:rFonts w:ascii="Arial" w:hAnsi="Arial" w:cs="Arial"/>
        </w:rPr>
        <w:t>,</w:t>
      </w:r>
      <w:r w:rsidRPr="00D35C7B">
        <w:rPr>
          <w:rFonts w:ascii="Arial" w:hAnsi="Arial" w:cs="Arial"/>
        </w:rPr>
        <w:t xml:space="preserve"> so we can ensure that</w:t>
      </w:r>
      <w:r w:rsidR="0051152C">
        <w:rPr>
          <w:rFonts w:ascii="Arial" w:hAnsi="Arial" w:cs="Arial"/>
        </w:rPr>
        <w:t xml:space="preserve"> all people</w:t>
      </w:r>
      <w:r w:rsidRPr="00D35C7B">
        <w:rPr>
          <w:rFonts w:ascii="Arial" w:hAnsi="Arial" w:cs="Arial"/>
        </w:rPr>
        <w:t xml:space="preserve"> can age in place </w:t>
      </w:r>
      <w:r w:rsidR="0051152C">
        <w:rPr>
          <w:rFonts w:ascii="Arial" w:hAnsi="Arial" w:cs="Arial"/>
        </w:rPr>
        <w:t xml:space="preserve">with a </w:t>
      </w:r>
      <w:r w:rsidRPr="00D35C7B">
        <w:rPr>
          <w:rFonts w:ascii="Arial" w:hAnsi="Arial" w:cs="Arial"/>
        </w:rPr>
        <w:t>quality of life they deserve</w:t>
      </w:r>
      <w:r w:rsidR="0051152C">
        <w:rPr>
          <w:rFonts w:ascii="Arial" w:hAnsi="Arial" w:cs="Arial"/>
        </w:rPr>
        <w:t>.</w:t>
      </w:r>
      <w:r w:rsidRPr="00D35C7B">
        <w:rPr>
          <w:rFonts w:ascii="Arial" w:hAnsi="Arial" w:cs="Arial"/>
        </w:rPr>
        <w:t xml:space="preserve"> </w:t>
      </w:r>
    </w:p>
    <w:p w14:paraId="3E9C24ED" w14:textId="77777777" w:rsidR="0051152C" w:rsidRDefault="00D35C7B" w:rsidP="0051152C">
      <w:pPr>
        <w:pBdr>
          <w:bottom w:val="single" w:sz="6" w:space="1" w:color="auto"/>
        </w:pBdr>
        <w:spacing w:after="0"/>
        <w:jc w:val="center"/>
        <w:rPr>
          <w:rFonts w:ascii="Arial" w:hAnsi="Arial" w:cs="Arial"/>
          <w:b/>
        </w:rPr>
      </w:pPr>
      <w:r w:rsidRPr="005C44AF">
        <w:rPr>
          <w:rFonts w:ascii="Arial" w:hAnsi="Arial" w:cs="Arial"/>
          <w:b/>
        </w:rPr>
        <w:t>For direct information on transportation options at a community level, please dial 211 t</w:t>
      </w:r>
      <w:r w:rsidR="0051152C">
        <w:rPr>
          <w:rFonts w:ascii="Arial" w:hAnsi="Arial" w:cs="Arial"/>
          <w:b/>
        </w:rPr>
        <w:t xml:space="preserve">o </w:t>
      </w:r>
      <w:r w:rsidRPr="005C44AF">
        <w:rPr>
          <w:rFonts w:ascii="Arial" w:hAnsi="Arial" w:cs="Arial"/>
          <w:b/>
        </w:rPr>
        <w:t>speak to an operator or visit: mb.211.ca</w:t>
      </w:r>
      <w:r w:rsidR="0051152C">
        <w:rPr>
          <w:rFonts w:ascii="Arial" w:hAnsi="Arial" w:cs="Arial"/>
          <w:b/>
        </w:rPr>
        <w:t xml:space="preserve"> </w:t>
      </w:r>
    </w:p>
    <w:p w14:paraId="35E4A21D" w14:textId="77777777" w:rsidR="0051152C" w:rsidRDefault="00371869" w:rsidP="0051152C">
      <w:pPr>
        <w:pBdr>
          <w:bottom w:val="single" w:sz="6" w:space="1" w:color="auto"/>
        </w:pBdr>
        <w:spacing w:after="0"/>
        <w:jc w:val="center"/>
        <w:rPr>
          <w:rFonts w:ascii="Arial" w:hAnsi="Arial" w:cs="Arial"/>
          <w:b/>
        </w:rPr>
      </w:pPr>
      <w:r>
        <w:rPr>
          <w:rFonts w:ascii="Arial" w:hAnsi="Arial" w:cs="Arial"/>
          <w:b/>
        </w:rPr>
        <w:t>Service providers are welcome to contact TONS directly:</w:t>
      </w:r>
      <w:r w:rsidR="0051152C">
        <w:rPr>
          <w:rFonts w:ascii="Arial" w:hAnsi="Arial" w:cs="Arial"/>
          <w:b/>
        </w:rPr>
        <w:t xml:space="preserve"> </w:t>
      </w:r>
    </w:p>
    <w:p w14:paraId="38F5A08D" w14:textId="1F2BF1B4" w:rsidR="00371869" w:rsidRDefault="00371869" w:rsidP="0051152C">
      <w:pPr>
        <w:pBdr>
          <w:bottom w:val="single" w:sz="6" w:space="1" w:color="auto"/>
        </w:pBdr>
        <w:spacing w:after="0"/>
        <w:jc w:val="center"/>
        <w:rPr>
          <w:rFonts w:ascii="Arial" w:hAnsi="Arial" w:cs="Arial"/>
          <w:b/>
        </w:rPr>
      </w:pPr>
      <w:r>
        <w:rPr>
          <w:rFonts w:ascii="Arial" w:hAnsi="Arial" w:cs="Arial"/>
          <w:b/>
        </w:rPr>
        <w:t>Email:</w:t>
      </w:r>
      <w:r w:rsidRPr="00371869">
        <w:rPr>
          <w:rFonts w:ascii="Arial" w:hAnsi="Arial" w:cs="Arial"/>
        </w:rPr>
        <w:t xml:space="preserve"> </w:t>
      </w:r>
      <w:hyperlink r:id="rId17" w:history="1">
        <w:r w:rsidRPr="00371869">
          <w:rPr>
            <w:rStyle w:val="Hyperlink"/>
            <w:rFonts w:ascii="Arial" w:hAnsi="Arial" w:cs="Arial"/>
          </w:rPr>
          <w:t>info@tonsmb.org</w:t>
        </w:r>
      </w:hyperlink>
      <w:r w:rsidR="0051152C">
        <w:rPr>
          <w:rFonts w:ascii="Arial" w:hAnsi="Arial" w:cs="Arial"/>
          <w:b/>
        </w:rPr>
        <w:t xml:space="preserve"> </w:t>
      </w:r>
      <w:r>
        <w:rPr>
          <w:rFonts w:ascii="Arial" w:hAnsi="Arial" w:cs="Arial"/>
          <w:b/>
        </w:rPr>
        <w:t xml:space="preserve">Phone: </w:t>
      </w:r>
      <w:r w:rsidRPr="00371869">
        <w:rPr>
          <w:rFonts w:ascii="Arial" w:hAnsi="Arial" w:cs="Arial"/>
        </w:rPr>
        <w:t>204-799-1788</w:t>
      </w:r>
    </w:p>
    <w:p w14:paraId="421D14C5" w14:textId="0756CE54" w:rsidR="005C44AF" w:rsidRDefault="005C44AF" w:rsidP="005C44AF">
      <w:pPr>
        <w:pBdr>
          <w:bottom w:val="single" w:sz="6" w:space="1" w:color="auto"/>
        </w:pBdr>
        <w:jc w:val="center"/>
        <w:rPr>
          <w:rFonts w:ascii="Arial" w:hAnsi="Arial" w:cs="Arial"/>
          <w:b/>
          <w:sz w:val="14"/>
        </w:rPr>
      </w:pPr>
    </w:p>
    <w:p w14:paraId="70B29158" w14:textId="77777777" w:rsidR="005C44AF" w:rsidRPr="002033A9" w:rsidRDefault="005C44AF" w:rsidP="005C44AF">
      <w:pPr>
        <w:spacing w:after="0"/>
        <w:jc w:val="center"/>
        <w:rPr>
          <w:rFonts w:ascii="Arial" w:hAnsi="Arial" w:cs="Arial"/>
          <w:b/>
          <w:color w:val="2E74B5" w:themeColor="accent1" w:themeShade="BF"/>
          <w:sz w:val="24"/>
          <w:szCs w:val="32"/>
        </w:rPr>
      </w:pPr>
      <w:r w:rsidRPr="002033A9">
        <w:rPr>
          <w:rFonts w:ascii="Arial" w:hAnsi="Arial" w:cs="Arial"/>
          <w:b/>
          <w:noProof/>
          <w:color w:val="2E74B5" w:themeColor="accent1" w:themeShade="BF"/>
          <w:sz w:val="24"/>
          <w:szCs w:val="32"/>
        </w:rPr>
        <w:lastRenderedPageBreak/>
        <w:drawing>
          <wp:anchor distT="0" distB="0" distL="114300" distR="114300" simplePos="0" relativeHeight="251665408" behindDoc="0" locked="0" layoutInCell="1" allowOverlap="1" wp14:anchorId="5033BE25" wp14:editId="1CA46B4F">
            <wp:simplePos x="0" y="0"/>
            <wp:positionH relativeFrom="column">
              <wp:posOffset>121920</wp:posOffset>
            </wp:positionH>
            <wp:positionV relativeFrom="paragraph">
              <wp:posOffset>-129540</wp:posOffset>
            </wp:positionV>
            <wp:extent cx="1836420" cy="73406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amp;O Logo.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36420" cy="734060"/>
                    </a:xfrm>
                    <a:prstGeom prst="rect">
                      <a:avLst/>
                    </a:prstGeom>
                  </pic:spPr>
                </pic:pic>
              </a:graphicData>
            </a:graphic>
            <wp14:sizeRelH relativeFrom="margin">
              <wp14:pctWidth>0</wp14:pctWidth>
            </wp14:sizeRelH>
            <wp14:sizeRelV relativeFrom="margin">
              <wp14:pctHeight>0</wp14:pctHeight>
            </wp14:sizeRelV>
          </wp:anchor>
        </w:drawing>
      </w:r>
    </w:p>
    <w:p w14:paraId="0D7EDDA0" w14:textId="77777777" w:rsidR="005C44AF" w:rsidRDefault="005C44AF" w:rsidP="002033A9">
      <w:pPr>
        <w:spacing w:after="0"/>
        <w:ind w:left="2160" w:firstLine="720"/>
        <w:jc w:val="center"/>
        <w:rPr>
          <w:rFonts w:ascii="Arial" w:hAnsi="Arial" w:cs="Arial"/>
          <w:b/>
          <w:color w:val="2E74B5" w:themeColor="accent1" w:themeShade="BF"/>
          <w:sz w:val="36"/>
          <w:szCs w:val="44"/>
        </w:rPr>
      </w:pPr>
      <w:r>
        <w:rPr>
          <w:rFonts w:ascii="Arial" w:hAnsi="Arial" w:cs="Arial"/>
          <w:b/>
          <w:color w:val="2E74B5" w:themeColor="accent1" w:themeShade="BF"/>
          <w:sz w:val="36"/>
          <w:szCs w:val="44"/>
        </w:rPr>
        <w:t>A &amp; O</w:t>
      </w:r>
      <w:r w:rsidRPr="007C10BA">
        <w:rPr>
          <w:rFonts w:ascii="Arial" w:hAnsi="Arial" w:cs="Arial"/>
          <w:b/>
          <w:color w:val="2E74B5" w:themeColor="accent1" w:themeShade="BF"/>
          <w:sz w:val="36"/>
          <w:szCs w:val="44"/>
        </w:rPr>
        <w:t xml:space="preserve"> PROGRAMS &amp; SERVICES</w:t>
      </w:r>
    </w:p>
    <w:p w14:paraId="5708F1F4" w14:textId="77777777" w:rsidR="005C44AF" w:rsidRPr="005C44AF" w:rsidRDefault="005C44AF" w:rsidP="005C44AF">
      <w:pPr>
        <w:spacing w:after="0"/>
        <w:jc w:val="center"/>
        <w:rPr>
          <w:rFonts w:ascii="Arial" w:hAnsi="Arial" w:cs="Arial"/>
          <w:b/>
          <w:color w:val="2E74B5" w:themeColor="accent1" w:themeShade="BF"/>
          <w:sz w:val="32"/>
          <w:szCs w:val="44"/>
        </w:rPr>
      </w:pPr>
    </w:p>
    <w:p w14:paraId="0D370BA4" w14:textId="77777777" w:rsidR="005C44AF" w:rsidRPr="00A56FA2" w:rsidRDefault="005C44AF" w:rsidP="005C44AF">
      <w:pPr>
        <w:spacing w:after="0"/>
        <w:jc w:val="center"/>
        <w:rPr>
          <w:rFonts w:ascii="Arial" w:hAnsi="Arial" w:cs="Arial"/>
          <w:b/>
          <w:color w:val="2E74B5" w:themeColor="accent1" w:themeShade="BF"/>
          <w:sz w:val="23"/>
          <w:szCs w:val="23"/>
        </w:rPr>
      </w:pPr>
      <w:r w:rsidRPr="00A56FA2">
        <w:rPr>
          <w:rFonts w:ascii="Arial" w:hAnsi="Arial" w:cs="Arial"/>
          <w:color w:val="000000"/>
          <w:sz w:val="23"/>
          <w:szCs w:val="23"/>
          <w:shd w:val="clear" w:color="auto" w:fill="FFFFFF"/>
        </w:rPr>
        <w:t>A &amp; O: Support Services for Older Adults is a not-for-profit organization that provides specialized services for older Manitobans across the province. The goal of these programs is to empower and support older adults in the community.</w:t>
      </w:r>
    </w:p>
    <w:p w14:paraId="13C63892" w14:textId="77777777" w:rsidR="005C44AF" w:rsidRPr="006461E0" w:rsidRDefault="005C44AF" w:rsidP="00A56FA2">
      <w:pPr>
        <w:spacing w:after="0"/>
        <w:jc w:val="center"/>
        <w:rPr>
          <w:sz w:val="12"/>
          <w:lang w:eastAsia="ja-JP"/>
        </w:rPr>
      </w:pPr>
    </w:p>
    <w:p w14:paraId="3674F00A" w14:textId="77777777" w:rsidR="005C44AF" w:rsidRPr="00A56FA2" w:rsidRDefault="005C44AF" w:rsidP="005C44AF">
      <w:pPr>
        <w:numPr>
          <w:ilvl w:val="0"/>
          <w:numId w:val="4"/>
        </w:numPr>
        <w:tabs>
          <w:tab w:val="left" w:pos="360"/>
          <w:tab w:val="left" w:pos="720"/>
          <w:tab w:val="left" w:pos="1260"/>
        </w:tabs>
        <w:spacing w:after="0" w:line="240" w:lineRule="auto"/>
        <w:ind w:left="720"/>
        <w:contextualSpacing/>
        <w:rPr>
          <w:rFonts w:ascii="Arial" w:eastAsia="Times New Roman" w:hAnsi="Arial" w:cs="Arial"/>
          <w:b/>
          <w:sz w:val="23"/>
          <w:szCs w:val="23"/>
        </w:rPr>
      </w:pPr>
      <w:r w:rsidRPr="00A56FA2">
        <w:rPr>
          <w:rFonts w:ascii="Arial" w:eastAsia="Times New Roman" w:hAnsi="Arial" w:cs="Arial"/>
          <w:b/>
          <w:sz w:val="23"/>
          <w:szCs w:val="23"/>
          <w:u w:val="single"/>
        </w:rPr>
        <w:t>SAFETY &amp; SECURITY</w:t>
      </w:r>
    </w:p>
    <w:p w14:paraId="3F296F8C" w14:textId="77777777" w:rsidR="005C44AF" w:rsidRPr="002033A9" w:rsidRDefault="005C44AF" w:rsidP="005C44AF">
      <w:pPr>
        <w:spacing w:after="0" w:line="240" w:lineRule="auto"/>
        <w:rPr>
          <w:rFonts w:ascii="Arial" w:eastAsia="Times New Roman" w:hAnsi="Arial" w:cs="Arial"/>
          <w:sz w:val="10"/>
          <w:szCs w:val="10"/>
        </w:rPr>
      </w:pPr>
    </w:p>
    <w:p w14:paraId="33A92560" w14:textId="77777777" w:rsidR="005C44AF" w:rsidRPr="005C44AF" w:rsidRDefault="005C44AF" w:rsidP="005C44AF">
      <w:pPr>
        <w:tabs>
          <w:tab w:val="left" w:pos="360"/>
          <w:tab w:val="left" w:pos="720"/>
        </w:tabs>
        <w:spacing w:after="0" w:line="240" w:lineRule="auto"/>
        <w:rPr>
          <w:rFonts w:ascii="Arial" w:eastAsia="Times New Roman" w:hAnsi="Arial" w:cs="Arial"/>
          <w:sz w:val="6"/>
          <w:szCs w:val="8"/>
        </w:rPr>
      </w:pPr>
      <w:r w:rsidRPr="00C6620D">
        <w:rPr>
          <w:rFonts w:ascii="Arial" w:eastAsia="Times New Roman" w:hAnsi="Arial" w:cs="Arial"/>
          <w:sz w:val="24"/>
        </w:rPr>
        <w:tab/>
      </w:r>
      <w:r w:rsidRPr="001267CC">
        <w:rPr>
          <w:rFonts w:ascii="Arial" w:eastAsia="Times New Roman" w:hAnsi="Arial" w:cs="Arial"/>
        </w:rPr>
        <w:t>1.</w:t>
      </w:r>
      <w:r w:rsidRPr="001267CC">
        <w:rPr>
          <w:rFonts w:ascii="Arial" w:eastAsia="Times New Roman" w:hAnsi="Arial" w:cs="Arial"/>
        </w:rPr>
        <w:tab/>
        <w:t>Elder Abuse Prevention Services</w:t>
      </w:r>
    </w:p>
    <w:p w14:paraId="7B0BB3B4" w14:textId="77777777" w:rsidR="005C44AF" w:rsidRPr="005C44AF" w:rsidRDefault="005C44AF" w:rsidP="005C44AF">
      <w:pPr>
        <w:tabs>
          <w:tab w:val="left" w:pos="360"/>
          <w:tab w:val="left" w:pos="720"/>
          <w:tab w:val="left" w:pos="1080"/>
        </w:tabs>
        <w:spacing w:after="0" w:line="240" w:lineRule="auto"/>
        <w:ind w:left="720" w:hanging="720"/>
        <w:rPr>
          <w:rFonts w:ascii="Arial" w:eastAsia="Times New Roman" w:hAnsi="Arial" w:cs="Arial"/>
        </w:rPr>
      </w:pPr>
      <w:r w:rsidRPr="001267CC">
        <w:rPr>
          <w:rFonts w:ascii="Arial" w:eastAsia="Times New Roman" w:hAnsi="Arial" w:cs="Arial"/>
        </w:rPr>
        <w:tab/>
        <w:t>2.</w:t>
      </w:r>
      <w:r w:rsidRPr="001267CC">
        <w:rPr>
          <w:rFonts w:ascii="Arial" w:eastAsia="Times New Roman" w:hAnsi="Arial" w:cs="Arial"/>
        </w:rPr>
        <w:tab/>
        <w:t>Safe Suite Program</w:t>
      </w:r>
    </w:p>
    <w:p w14:paraId="0AFA0CCF" w14:textId="77777777" w:rsidR="005C44AF" w:rsidRPr="005C44AF" w:rsidRDefault="005C44AF" w:rsidP="005C44AF">
      <w:pPr>
        <w:tabs>
          <w:tab w:val="left" w:pos="1080"/>
        </w:tabs>
        <w:spacing w:after="0" w:line="240" w:lineRule="auto"/>
        <w:ind w:left="720" w:hanging="360"/>
        <w:rPr>
          <w:rFonts w:ascii="Arial" w:eastAsia="Times New Roman" w:hAnsi="Arial" w:cs="Arial"/>
        </w:rPr>
      </w:pPr>
      <w:r w:rsidRPr="001267CC">
        <w:rPr>
          <w:rFonts w:ascii="Arial" w:eastAsia="Times New Roman" w:hAnsi="Arial" w:cs="Arial"/>
        </w:rPr>
        <w:t>3.</w:t>
      </w:r>
      <w:r w:rsidRPr="001267CC">
        <w:rPr>
          <w:rFonts w:ascii="Arial" w:eastAsia="Times New Roman" w:hAnsi="Arial" w:cs="Arial"/>
        </w:rPr>
        <w:tab/>
        <w:t>Older Victim Services</w:t>
      </w:r>
    </w:p>
    <w:p w14:paraId="35CA23F6" w14:textId="77777777" w:rsidR="005C44AF" w:rsidRPr="005C44AF" w:rsidRDefault="005C44AF" w:rsidP="005C44AF">
      <w:pPr>
        <w:tabs>
          <w:tab w:val="left" w:pos="720"/>
          <w:tab w:val="left" w:pos="1080"/>
        </w:tabs>
        <w:spacing w:after="0" w:line="240" w:lineRule="auto"/>
        <w:ind w:left="720" w:hanging="360"/>
        <w:rPr>
          <w:rFonts w:ascii="Arial" w:eastAsia="Times New Roman" w:hAnsi="Arial" w:cs="Arial"/>
        </w:rPr>
      </w:pPr>
      <w:r w:rsidRPr="001267CC">
        <w:rPr>
          <w:rFonts w:ascii="Arial" w:eastAsia="Times New Roman" w:hAnsi="Arial" w:cs="Arial"/>
        </w:rPr>
        <w:t>4.</w:t>
      </w:r>
      <w:r w:rsidRPr="001267CC">
        <w:rPr>
          <w:rFonts w:ascii="Arial" w:eastAsia="Times New Roman" w:hAnsi="Arial" w:cs="Arial"/>
        </w:rPr>
        <w:tab/>
      </w:r>
      <w:proofErr w:type="spellStart"/>
      <w:r w:rsidRPr="001267CC">
        <w:rPr>
          <w:rFonts w:ascii="Arial" w:eastAsia="Times New Roman" w:hAnsi="Arial" w:cs="Arial"/>
        </w:rPr>
        <w:t>SafetyAid</w:t>
      </w:r>
      <w:proofErr w:type="spellEnd"/>
      <w:r w:rsidRPr="001267CC">
        <w:rPr>
          <w:rFonts w:ascii="Arial" w:eastAsia="Times New Roman" w:hAnsi="Arial" w:cs="Arial"/>
        </w:rPr>
        <w:t>: Falls Prevention Program</w:t>
      </w:r>
      <w:r w:rsidRPr="001267CC">
        <w:rPr>
          <w:rFonts w:ascii="Arial" w:hAnsi="Arial" w:cs="Arial"/>
          <w:sz w:val="20"/>
        </w:rPr>
        <w:t xml:space="preserve"> </w:t>
      </w:r>
    </w:p>
    <w:p w14:paraId="26D26824" w14:textId="77777777" w:rsidR="005C44AF" w:rsidRPr="001267CC" w:rsidRDefault="005C44AF" w:rsidP="005C44AF">
      <w:pPr>
        <w:tabs>
          <w:tab w:val="left" w:pos="720"/>
          <w:tab w:val="left" w:pos="1080"/>
        </w:tabs>
        <w:spacing w:after="0" w:line="240" w:lineRule="auto"/>
        <w:ind w:left="720" w:hanging="360"/>
        <w:rPr>
          <w:rFonts w:ascii="Arial" w:eastAsia="Times New Roman" w:hAnsi="Arial" w:cs="Arial"/>
          <w:sz w:val="14"/>
          <w:szCs w:val="16"/>
        </w:rPr>
      </w:pPr>
      <w:r w:rsidRPr="001267CC">
        <w:rPr>
          <w:rFonts w:ascii="Arial" w:eastAsia="Times New Roman" w:hAnsi="Arial" w:cs="Arial"/>
        </w:rPr>
        <w:t>5.</w:t>
      </w:r>
      <w:r w:rsidRPr="001267CC">
        <w:rPr>
          <w:rFonts w:ascii="Arial" w:eastAsia="Times New Roman" w:hAnsi="Arial" w:cs="Arial"/>
        </w:rPr>
        <w:tab/>
        <w:t>This Full House</w:t>
      </w:r>
    </w:p>
    <w:p w14:paraId="70F1E366" w14:textId="77777777" w:rsidR="005C44AF" w:rsidRPr="00C6620D" w:rsidRDefault="005C44AF" w:rsidP="005C44AF">
      <w:pPr>
        <w:tabs>
          <w:tab w:val="left" w:pos="720"/>
          <w:tab w:val="left" w:pos="1080"/>
        </w:tabs>
        <w:spacing w:after="0" w:line="240" w:lineRule="auto"/>
        <w:ind w:left="720" w:hanging="720"/>
        <w:rPr>
          <w:rFonts w:ascii="Arial" w:eastAsia="Times New Roman" w:hAnsi="Arial" w:cs="Arial"/>
          <w:sz w:val="8"/>
          <w:szCs w:val="8"/>
        </w:rPr>
      </w:pPr>
      <w:r w:rsidRPr="007512A3">
        <w:rPr>
          <w:rFonts w:ascii="Arial" w:eastAsia="Times New Roman" w:hAnsi="Arial" w:cs="Arial"/>
          <w:sz w:val="16"/>
          <w:szCs w:val="16"/>
        </w:rPr>
        <w:tab/>
      </w:r>
      <w:r w:rsidRPr="007512A3">
        <w:rPr>
          <w:rFonts w:ascii="Arial" w:eastAsia="Times New Roman" w:hAnsi="Arial" w:cs="Arial"/>
          <w:sz w:val="16"/>
          <w:szCs w:val="16"/>
        </w:rPr>
        <w:tab/>
      </w:r>
    </w:p>
    <w:p w14:paraId="0AADB459" w14:textId="77777777" w:rsidR="005C44AF" w:rsidRPr="005C44AF" w:rsidRDefault="005C44AF" w:rsidP="005C44AF">
      <w:pPr>
        <w:tabs>
          <w:tab w:val="left" w:pos="720"/>
          <w:tab w:val="left" w:pos="1080"/>
        </w:tabs>
        <w:spacing w:after="0" w:line="240" w:lineRule="auto"/>
        <w:ind w:left="720" w:hanging="720"/>
        <w:jc w:val="both"/>
        <w:rPr>
          <w:rFonts w:ascii="Arial" w:eastAsia="Times New Roman" w:hAnsi="Arial" w:cs="Arial"/>
          <w:sz w:val="16"/>
        </w:rPr>
      </w:pPr>
    </w:p>
    <w:p w14:paraId="44EC6A36" w14:textId="77777777" w:rsidR="005C44AF" w:rsidRPr="00A56FA2" w:rsidRDefault="005C44AF" w:rsidP="005C44AF">
      <w:pPr>
        <w:numPr>
          <w:ilvl w:val="0"/>
          <w:numId w:val="4"/>
        </w:numPr>
        <w:tabs>
          <w:tab w:val="left" w:pos="360"/>
        </w:tabs>
        <w:spacing w:after="0" w:line="240" w:lineRule="auto"/>
        <w:ind w:hanging="1080"/>
        <w:contextualSpacing/>
        <w:rPr>
          <w:rFonts w:ascii="Arial" w:eastAsia="Times New Roman" w:hAnsi="Arial" w:cs="Arial"/>
          <w:b/>
          <w:sz w:val="23"/>
          <w:szCs w:val="23"/>
        </w:rPr>
      </w:pPr>
      <w:r w:rsidRPr="00A56FA2">
        <w:rPr>
          <w:rFonts w:ascii="Arial" w:eastAsia="Times New Roman" w:hAnsi="Arial" w:cs="Arial"/>
          <w:b/>
          <w:sz w:val="23"/>
          <w:szCs w:val="23"/>
          <w:u w:val="single"/>
        </w:rPr>
        <w:t>SOCIAL ENGAGEMENT</w:t>
      </w:r>
    </w:p>
    <w:p w14:paraId="3CB37614" w14:textId="77777777" w:rsidR="005C44AF" w:rsidRPr="002033A9" w:rsidRDefault="005C44AF" w:rsidP="005C44AF">
      <w:pPr>
        <w:spacing w:after="0" w:line="240" w:lineRule="auto"/>
        <w:rPr>
          <w:rFonts w:ascii="Arial" w:eastAsia="Times New Roman" w:hAnsi="Arial" w:cs="Arial"/>
          <w:sz w:val="10"/>
          <w:szCs w:val="10"/>
        </w:rPr>
      </w:pPr>
    </w:p>
    <w:p w14:paraId="4BC5BCA6" w14:textId="77777777" w:rsidR="005C44AF" w:rsidRPr="005C44AF" w:rsidRDefault="005C44AF" w:rsidP="005C44AF">
      <w:pPr>
        <w:numPr>
          <w:ilvl w:val="1"/>
          <w:numId w:val="2"/>
        </w:numPr>
        <w:spacing w:after="0" w:line="240" w:lineRule="auto"/>
        <w:ind w:left="720"/>
        <w:contextualSpacing/>
        <w:rPr>
          <w:rFonts w:ascii="Arial" w:eastAsia="Times New Roman" w:hAnsi="Arial" w:cs="Arial"/>
        </w:rPr>
      </w:pPr>
      <w:r w:rsidRPr="001267CC">
        <w:rPr>
          <w:rFonts w:ascii="Arial" w:eastAsia="Times New Roman" w:hAnsi="Arial" w:cs="Arial"/>
        </w:rPr>
        <w:t>Senior Centre Without Walls</w:t>
      </w:r>
    </w:p>
    <w:p w14:paraId="7BE30EE8" w14:textId="77777777" w:rsidR="005C44AF" w:rsidRPr="005C44AF" w:rsidRDefault="005C44AF" w:rsidP="005C44AF">
      <w:pPr>
        <w:numPr>
          <w:ilvl w:val="0"/>
          <w:numId w:val="2"/>
        </w:numPr>
        <w:spacing w:after="0" w:line="240" w:lineRule="auto"/>
        <w:contextualSpacing/>
        <w:rPr>
          <w:rFonts w:ascii="Arial" w:eastAsia="Times New Roman" w:hAnsi="Arial" w:cs="Arial"/>
        </w:rPr>
      </w:pPr>
      <w:r w:rsidRPr="001267CC">
        <w:rPr>
          <w:rFonts w:ascii="Arial" w:eastAsia="Times New Roman" w:hAnsi="Arial" w:cs="Arial"/>
        </w:rPr>
        <w:t>Connect Program</w:t>
      </w:r>
    </w:p>
    <w:p w14:paraId="50BFDBFB" w14:textId="77777777" w:rsidR="005C44AF" w:rsidRPr="005C44AF" w:rsidRDefault="005C44AF" w:rsidP="005C44AF">
      <w:pPr>
        <w:tabs>
          <w:tab w:val="left" w:pos="360"/>
        </w:tabs>
        <w:spacing w:after="0" w:line="240" w:lineRule="auto"/>
        <w:rPr>
          <w:rFonts w:ascii="Arial" w:eastAsia="Times New Roman" w:hAnsi="Arial" w:cs="Arial"/>
        </w:rPr>
      </w:pPr>
      <w:r w:rsidRPr="001267CC">
        <w:rPr>
          <w:rFonts w:ascii="Arial" w:eastAsia="Times New Roman" w:hAnsi="Arial" w:cs="Arial"/>
        </w:rPr>
        <w:tab/>
        <w:t>3.</w:t>
      </w:r>
      <w:r w:rsidRPr="001267CC">
        <w:rPr>
          <w:rFonts w:ascii="Arial" w:eastAsia="Times New Roman" w:hAnsi="Arial" w:cs="Arial"/>
        </w:rPr>
        <w:tab/>
        <w:t xml:space="preserve">Senior Immigrant Settlement Services </w:t>
      </w:r>
    </w:p>
    <w:p w14:paraId="6B671634" w14:textId="77777777" w:rsidR="005C44AF" w:rsidRPr="009246FD" w:rsidRDefault="005C44AF" w:rsidP="005C44AF">
      <w:pPr>
        <w:tabs>
          <w:tab w:val="left" w:pos="360"/>
        </w:tabs>
        <w:spacing w:after="0" w:line="240" w:lineRule="auto"/>
        <w:rPr>
          <w:rFonts w:ascii="Arial" w:eastAsia="Times New Roman" w:hAnsi="Arial" w:cs="Arial"/>
          <w:sz w:val="16"/>
          <w:szCs w:val="16"/>
        </w:rPr>
      </w:pPr>
      <w:r w:rsidRPr="007512A3">
        <w:rPr>
          <w:rFonts w:ascii="Arial" w:eastAsia="Times New Roman" w:hAnsi="Arial" w:cs="Arial"/>
          <w:sz w:val="24"/>
        </w:rPr>
        <w:tab/>
      </w:r>
    </w:p>
    <w:p w14:paraId="6CCBC9EA" w14:textId="77777777" w:rsidR="005C44AF" w:rsidRPr="00A56FA2" w:rsidRDefault="005C44AF" w:rsidP="005C44AF">
      <w:pPr>
        <w:numPr>
          <w:ilvl w:val="0"/>
          <w:numId w:val="4"/>
        </w:numPr>
        <w:tabs>
          <w:tab w:val="left" w:pos="360"/>
        </w:tabs>
        <w:spacing w:after="0" w:line="240" w:lineRule="auto"/>
        <w:ind w:left="360" w:hanging="360"/>
        <w:contextualSpacing/>
        <w:rPr>
          <w:rFonts w:ascii="Arial" w:eastAsia="Times New Roman" w:hAnsi="Arial" w:cs="Arial"/>
          <w:b/>
          <w:sz w:val="23"/>
          <w:szCs w:val="23"/>
        </w:rPr>
      </w:pPr>
      <w:r w:rsidRPr="00A56FA2">
        <w:rPr>
          <w:rFonts w:ascii="Arial" w:eastAsia="Times New Roman" w:hAnsi="Arial" w:cs="Arial"/>
          <w:b/>
          <w:sz w:val="23"/>
          <w:szCs w:val="23"/>
          <w:u w:val="single"/>
        </w:rPr>
        <w:t>COUNSELLING SERVICES</w:t>
      </w:r>
    </w:p>
    <w:p w14:paraId="610E0E1E" w14:textId="77777777" w:rsidR="005C44AF" w:rsidRPr="002033A9" w:rsidRDefault="005C44AF" w:rsidP="005C44AF">
      <w:pPr>
        <w:spacing w:after="0" w:line="240" w:lineRule="auto"/>
        <w:rPr>
          <w:rFonts w:ascii="Arial" w:eastAsia="Times New Roman" w:hAnsi="Arial" w:cs="Arial"/>
          <w:sz w:val="10"/>
          <w:szCs w:val="10"/>
        </w:rPr>
      </w:pPr>
    </w:p>
    <w:p w14:paraId="73407554" w14:textId="77777777" w:rsidR="005C44AF" w:rsidRPr="005C44AF" w:rsidRDefault="005C44AF" w:rsidP="005C44AF">
      <w:pPr>
        <w:numPr>
          <w:ilvl w:val="0"/>
          <w:numId w:val="3"/>
        </w:numPr>
        <w:spacing w:after="0" w:line="240" w:lineRule="auto"/>
        <w:ind w:left="720" w:hanging="360"/>
        <w:contextualSpacing/>
        <w:rPr>
          <w:rFonts w:ascii="Arial" w:eastAsia="Times New Roman" w:hAnsi="Arial" w:cs="Arial"/>
        </w:rPr>
      </w:pPr>
      <w:r>
        <w:rPr>
          <w:rFonts w:ascii="Arial" w:eastAsia="Times New Roman" w:hAnsi="Arial" w:cs="Arial"/>
        </w:rPr>
        <w:t>Counselling</w:t>
      </w:r>
    </w:p>
    <w:p w14:paraId="0AE20EF4" w14:textId="77777777" w:rsidR="005C44AF" w:rsidRPr="005C44AF" w:rsidRDefault="005C44AF" w:rsidP="005C44AF">
      <w:pPr>
        <w:numPr>
          <w:ilvl w:val="0"/>
          <w:numId w:val="3"/>
        </w:numPr>
        <w:tabs>
          <w:tab w:val="left" w:pos="720"/>
        </w:tabs>
        <w:spacing w:after="0" w:line="240" w:lineRule="auto"/>
        <w:ind w:hanging="1080"/>
        <w:contextualSpacing/>
        <w:rPr>
          <w:rFonts w:ascii="Arial" w:eastAsia="Times New Roman" w:hAnsi="Arial" w:cs="Arial"/>
        </w:rPr>
      </w:pPr>
      <w:r w:rsidRPr="001267CC">
        <w:rPr>
          <w:rFonts w:ascii="Arial" w:eastAsia="Times New Roman" w:hAnsi="Arial" w:cs="Arial"/>
        </w:rPr>
        <w:t>Information and Referral</w:t>
      </w:r>
    </w:p>
    <w:p w14:paraId="1D646ECD" w14:textId="77777777" w:rsidR="005C44AF" w:rsidRPr="005C44AF" w:rsidRDefault="005C44AF" w:rsidP="005C44AF">
      <w:pPr>
        <w:numPr>
          <w:ilvl w:val="0"/>
          <w:numId w:val="3"/>
        </w:numPr>
        <w:tabs>
          <w:tab w:val="left" w:pos="720"/>
        </w:tabs>
        <w:spacing w:after="0" w:line="240" w:lineRule="auto"/>
        <w:ind w:hanging="1080"/>
        <w:contextualSpacing/>
        <w:rPr>
          <w:rFonts w:ascii="Arial" w:eastAsia="Times New Roman" w:hAnsi="Arial" w:cs="Arial"/>
        </w:rPr>
      </w:pPr>
      <w:r w:rsidRPr="001267CC">
        <w:rPr>
          <w:rFonts w:ascii="Arial" w:eastAsia="Times New Roman" w:hAnsi="Arial" w:cs="Arial"/>
        </w:rPr>
        <w:t>Intake</w:t>
      </w:r>
    </w:p>
    <w:p w14:paraId="30FB5EE1" w14:textId="77777777" w:rsidR="005C44AF" w:rsidRPr="005C44AF" w:rsidRDefault="005C44AF" w:rsidP="005C44AF">
      <w:pPr>
        <w:numPr>
          <w:ilvl w:val="0"/>
          <w:numId w:val="3"/>
        </w:numPr>
        <w:tabs>
          <w:tab w:val="left" w:pos="720"/>
        </w:tabs>
        <w:spacing w:after="0" w:line="240" w:lineRule="auto"/>
        <w:ind w:hanging="1080"/>
        <w:contextualSpacing/>
        <w:rPr>
          <w:rFonts w:ascii="Arial" w:eastAsia="Times New Roman" w:hAnsi="Arial" w:cs="Arial"/>
          <w:sz w:val="24"/>
        </w:rPr>
      </w:pPr>
      <w:r w:rsidRPr="001267CC">
        <w:rPr>
          <w:rFonts w:ascii="Arial" w:hAnsi="Arial" w:cs="Arial"/>
          <w:color w:val="0D0D0D" w:themeColor="text1" w:themeTint="F2"/>
        </w:rPr>
        <w:t>Caregiving with Confidence- supports informal caregivers in Winnipeg</w:t>
      </w:r>
    </w:p>
    <w:p w14:paraId="36739E41" w14:textId="77777777" w:rsidR="005C44AF" w:rsidRPr="005C44AF" w:rsidRDefault="005C44AF" w:rsidP="005C44AF">
      <w:pPr>
        <w:numPr>
          <w:ilvl w:val="0"/>
          <w:numId w:val="3"/>
        </w:numPr>
        <w:tabs>
          <w:tab w:val="left" w:pos="720"/>
        </w:tabs>
        <w:spacing w:after="0" w:line="240" w:lineRule="auto"/>
        <w:ind w:hanging="1080"/>
        <w:contextualSpacing/>
        <w:rPr>
          <w:rFonts w:ascii="Arial" w:eastAsia="Times New Roman" w:hAnsi="Arial" w:cs="Arial"/>
          <w:sz w:val="24"/>
        </w:rPr>
      </w:pPr>
      <w:r w:rsidRPr="001267CC">
        <w:rPr>
          <w:rFonts w:ascii="Arial" w:eastAsia="Times New Roman" w:hAnsi="Arial" w:cs="Arial"/>
        </w:rPr>
        <w:t>Housing</w:t>
      </w:r>
    </w:p>
    <w:p w14:paraId="0C8AE627" w14:textId="77777777" w:rsidR="005C44AF" w:rsidRPr="001267CC" w:rsidRDefault="005C44AF" w:rsidP="005C44AF">
      <w:pPr>
        <w:tabs>
          <w:tab w:val="left" w:pos="360"/>
        </w:tabs>
        <w:spacing w:after="0" w:line="240" w:lineRule="auto"/>
        <w:rPr>
          <w:rFonts w:ascii="Arial" w:eastAsia="Times New Roman" w:hAnsi="Arial" w:cs="Arial"/>
        </w:rPr>
      </w:pPr>
      <w:r w:rsidRPr="001267CC">
        <w:rPr>
          <w:rFonts w:ascii="Arial" w:eastAsia="Times New Roman" w:hAnsi="Arial" w:cs="Arial"/>
        </w:rPr>
        <w:tab/>
        <w:t>6.</w:t>
      </w:r>
      <w:r w:rsidRPr="001267CC">
        <w:rPr>
          <w:rFonts w:ascii="Arial" w:eastAsia="Times New Roman" w:hAnsi="Arial" w:cs="Arial"/>
        </w:rPr>
        <w:tab/>
        <w:t>Legal Services</w:t>
      </w:r>
    </w:p>
    <w:p w14:paraId="47AC2508" w14:textId="77777777" w:rsidR="005C44AF" w:rsidRPr="002033A9" w:rsidRDefault="005C44AF" w:rsidP="005C44AF">
      <w:pPr>
        <w:spacing w:after="0"/>
        <w:rPr>
          <w:rFonts w:ascii="Arial" w:hAnsi="Arial" w:cs="Arial"/>
          <w:b/>
          <w:sz w:val="12"/>
          <w:szCs w:val="12"/>
        </w:rPr>
      </w:pPr>
    </w:p>
    <w:p w14:paraId="32158CF5" w14:textId="77777777" w:rsidR="005C44AF" w:rsidRPr="00A56FA2" w:rsidRDefault="005C44AF" w:rsidP="002033A9">
      <w:pPr>
        <w:spacing w:after="80"/>
        <w:jc w:val="center"/>
        <w:rPr>
          <w:rFonts w:ascii="Arial" w:hAnsi="Arial" w:cs="Arial"/>
          <w:b/>
          <w:caps/>
          <w:sz w:val="23"/>
          <w:szCs w:val="23"/>
        </w:rPr>
      </w:pPr>
      <w:r w:rsidRPr="00A56FA2">
        <w:rPr>
          <w:rFonts w:ascii="Arial" w:hAnsi="Arial" w:cs="Arial"/>
          <w:b/>
          <w:sz w:val="23"/>
          <w:szCs w:val="23"/>
        </w:rPr>
        <w:t>Contact A &amp; O: Support Services for Older Adults to learn more about their programs and services</w:t>
      </w:r>
      <w:r w:rsidRPr="00A56FA2">
        <w:rPr>
          <w:rFonts w:ascii="Arial" w:hAnsi="Arial" w:cs="Arial"/>
          <w:b/>
          <w:caps/>
          <w:sz w:val="23"/>
          <w:szCs w:val="23"/>
        </w:rPr>
        <w:t>:</w:t>
      </w:r>
    </w:p>
    <w:p w14:paraId="7FCD5FCD" w14:textId="77777777" w:rsidR="005C44AF" w:rsidRPr="00A56FA2" w:rsidRDefault="005C44AF" w:rsidP="002033A9">
      <w:pPr>
        <w:spacing w:after="80" w:line="240" w:lineRule="auto"/>
        <w:rPr>
          <w:rFonts w:ascii="Arial" w:hAnsi="Arial" w:cs="Arial"/>
        </w:rPr>
      </w:pPr>
      <w:r>
        <w:rPr>
          <w:rFonts w:ascii="Arial" w:hAnsi="Arial" w:cs="Arial"/>
          <w:sz w:val="24"/>
        </w:rPr>
        <w:tab/>
      </w:r>
      <w:r w:rsidRPr="00A56FA2">
        <w:rPr>
          <w:rFonts w:ascii="Arial" w:hAnsi="Arial" w:cs="Arial"/>
          <w:b/>
        </w:rPr>
        <w:t>Phone</w:t>
      </w:r>
      <w:r w:rsidRPr="00A56FA2">
        <w:rPr>
          <w:rFonts w:ascii="Arial" w:hAnsi="Arial" w:cs="Arial"/>
        </w:rPr>
        <w:t>: 204-956-6440</w:t>
      </w:r>
    </w:p>
    <w:p w14:paraId="04E142A6" w14:textId="77777777" w:rsidR="005C44AF" w:rsidRPr="00A56FA2" w:rsidRDefault="005C44AF" w:rsidP="002033A9">
      <w:pPr>
        <w:spacing w:after="80" w:line="240" w:lineRule="auto"/>
        <w:ind w:firstLine="720"/>
        <w:rPr>
          <w:rFonts w:ascii="Arial" w:hAnsi="Arial" w:cs="Arial"/>
        </w:rPr>
      </w:pPr>
      <w:r w:rsidRPr="00A56FA2">
        <w:rPr>
          <w:rFonts w:ascii="Arial" w:hAnsi="Arial" w:cs="Arial"/>
          <w:b/>
        </w:rPr>
        <w:t>Toll-free</w:t>
      </w:r>
      <w:r w:rsidRPr="00A56FA2">
        <w:rPr>
          <w:rFonts w:ascii="Arial" w:hAnsi="Arial" w:cs="Arial"/>
        </w:rPr>
        <w:t>:  1-888-333-3121</w:t>
      </w:r>
    </w:p>
    <w:p w14:paraId="50C6817E" w14:textId="77777777" w:rsidR="005C44AF" w:rsidRPr="00A56FA2" w:rsidRDefault="005C44AF" w:rsidP="002033A9">
      <w:pPr>
        <w:spacing w:after="80" w:line="240" w:lineRule="auto"/>
        <w:rPr>
          <w:rFonts w:ascii="Arial" w:hAnsi="Arial" w:cs="Arial"/>
        </w:rPr>
      </w:pPr>
      <w:r w:rsidRPr="00A56FA2">
        <w:rPr>
          <w:rFonts w:ascii="Arial" w:hAnsi="Arial" w:cs="Arial"/>
        </w:rPr>
        <w:tab/>
      </w:r>
      <w:r w:rsidRPr="00A56FA2">
        <w:rPr>
          <w:rFonts w:ascii="Arial" w:hAnsi="Arial" w:cs="Arial"/>
          <w:b/>
        </w:rPr>
        <w:t>Website</w:t>
      </w:r>
      <w:r w:rsidRPr="00A56FA2">
        <w:rPr>
          <w:rFonts w:ascii="Arial" w:hAnsi="Arial" w:cs="Arial"/>
        </w:rPr>
        <w:t xml:space="preserve">: </w:t>
      </w:r>
      <w:hyperlink r:id="rId19" w:history="1">
        <w:r w:rsidRPr="00A56FA2">
          <w:rPr>
            <w:rStyle w:val="Hyperlink"/>
            <w:rFonts w:ascii="Arial" w:hAnsi="Arial" w:cs="Arial"/>
          </w:rPr>
          <w:t>www.aosupportservices.ca</w:t>
        </w:r>
      </w:hyperlink>
    </w:p>
    <w:p w14:paraId="6A629889" w14:textId="6A5A62E3" w:rsidR="005C44AF" w:rsidRDefault="005C44AF" w:rsidP="002033A9">
      <w:pPr>
        <w:spacing w:after="80" w:line="240" w:lineRule="auto"/>
        <w:rPr>
          <w:rStyle w:val="Hyperlink"/>
          <w:rFonts w:ascii="Arial" w:hAnsi="Arial" w:cs="Arial"/>
        </w:rPr>
      </w:pPr>
      <w:r w:rsidRPr="00A56FA2">
        <w:rPr>
          <w:rFonts w:ascii="Arial" w:hAnsi="Arial" w:cs="Arial"/>
        </w:rPr>
        <w:tab/>
      </w:r>
      <w:r w:rsidRPr="00A56FA2">
        <w:rPr>
          <w:rFonts w:ascii="Arial" w:hAnsi="Arial" w:cs="Arial"/>
          <w:b/>
        </w:rPr>
        <w:t>Email</w:t>
      </w:r>
      <w:r w:rsidRPr="00A56FA2">
        <w:rPr>
          <w:rFonts w:ascii="Arial" w:hAnsi="Arial" w:cs="Arial"/>
        </w:rPr>
        <w:t xml:space="preserve">: </w:t>
      </w:r>
      <w:hyperlink r:id="rId20" w:history="1">
        <w:r w:rsidRPr="00A56FA2">
          <w:rPr>
            <w:rStyle w:val="Hyperlink"/>
            <w:rFonts w:ascii="Arial" w:hAnsi="Arial" w:cs="Arial"/>
          </w:rPr>
          <w:t>info@aosupportservices.ca</w:t>
        </w:r>
      </w:hyperlink>
    </w:p>
    <w:p w14:paraId="28907F20" w14:textId="77777777" w:rsidR="00A56FA2" w:rsidRPr="00A56FA2" w:rsidRDefault="00A56FA2" w:rsidP="00A56FA2">
      <w:pPr>
        <w:spacing w:after="0" w:line="240" w:lineRule="auto"/>
        <w:rPr>
          <w:rFonts w:ascii="Arial" w:hAnsi="Arial" w:cs="Arial"/>
          <w:sz w:val="6"/>
          <w:szCs w:val="6"/>
        </w:rPr>
      </w:pPr>
    </w:p>
    <w:p w14:paraId="6382B0D6" w14:textId="68A6A88D" w:rsidR="005C44AF" w:rsidRDefault="005C44AF" w:rsidP="00A56FA2">
      <w:pPr>
        <w:pBdr>
          <w:bottom w:val="single" w:sz="12" w:space="1" w:color="auto"/>
        </w:pBdr>
        <w:spacing w:after="0"/>
        <w:jc w:val="center"/>
        <w:rPr>
          <w:rFonts w:ascii="Arial" w:hAnsi="Arial" w:cs="Arial"/>
        </w:rPr>
      </w:pPr>
      <w:r w:rsidRPr="005F3136">
        <w:rPr>
          <w:rFonts w:ascii="Arial" w:hAnsi="Arial" w:cs="Arial"/>
        </w:rPr>
        <w:t xml:space="preserve">NOTE: </w:t>
      </w:r>
      <w:r w:rsidR="004F5F5C" w:rsidRPr="005F3136">
        <w:rPr>
          <w:rFonts w:ascii="Arial" w:hAnsi="Arial" w:cs="Arial"/>
        </w:rPr>
        <w:t>all calls are strictly confidential</w:t>
      </w:r>
    </w:p>
    <w:p w14:paraId="73FC05EC" w14:textId="5C9D20BB" w:rsidR="00A56FA2" w:rsidRPr="00A56FA2" w:rsidRDefault="00A56FA2" w:rsidP="00FF5504">
      <w:pPr>
        <w:pBdr>
          <w:bottom w:val="single" w:sz="12" w:space="1" w:color="auto"/>
        </w:pBdr>
        <w:jc w:val="center"/>
        <w:rPr>
          <w:rFonts w:ascii="Arial" w:hAnsi="Arial" w:cs="Arial"/>
          <w:sz w:val="12"/>
          <w:szCs w:val="12"/>
        </w:rPr>
      </w:pPr>
      <w:r>
        <w:rPr>
          <w:noProof/>
        </w:rPr>
        <w:drawing>
          <wp:anchor distT="0" distB="0" distL="114300" distR="114300" simplePos="0" relativeHeight="251666432" behindDoc="1" locked="0" layoutInCell="1" allowOverlap="1" wp14:anchorId="12959430" wp14:editId="19F3E379">
            <wp:simplePos x="0" y="0"/>
            <wp:positionH relativeFrom="column">
              <wp:posOffset>3901440</wp:posOffset>
            </wp:positionH>
            <wp:positionV relativeFrom="paragraph">
              <wp:posOffset>178880</wp:posOffset>
            </wp:positionV>
            <wp:extent cx="2042160" cy="986790"/>
            <wp:effectExtent l="0" t="0" r="0" b="3810"/>
            <wp:wrapTight wrapText="bothSides">
              <wp:wrapPolygon edited="0">
                <wp:start x="1612" y="0"/>
                <wp:lineTo x="0" y="417"/>
                <wp:lineTo x="0" y="18764"/>
                <wp:lineTo x="1813" y="21266"/>
                <wp:lineTo x="2015" y="21266"/>
                <wp:lineTo x="3425" y="21266"/>
                <wp:lineTo x="4634" y="20015"/>
                <wp:lineTo x="21358" y="17097"/>
                <wp:lineTo x="21358" y="7089"/>
                <wp:lineTo x="20351" y="6255"/>
                <wp:lineTo x="2821" y="0"/>
                <wp:lineTo x="1612"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42160" cy="986790"/>
                    </a:xfrm>
                    <a:prstGeom prst="rect">
                      <a:avLst/>
                    </a:prstGeom>
                  </pic:spPr>
                </pic:pic>
              </a:graphicData>
            </a:graphic>
            <wp14:sizeRelH relativeFrom="margin">
              <wp14:pctWidth>0</wp14:pctWidth>
            </wp14:sizeRelH>
            <wp14:sizeRelV relativeFrom="margin">
              <wp14:pctHeight>0</wp14:pctHeight>
            </wp14:sizeRelV>
          </wp:anchor>
        </w:drawing>
      </w:r>
    </w:p>
    <w:p w14:paraId="2BEE01AE" w14:textId="32360B99" w:rsidR="00A56FA2" w:rsidRPr="00A56FA2" w:rsidRDefault="00A56FA2" w:rsidP="00A56FA2">
      <w:pPr>
        <w:spacing w:after="80"/>
        <w:rPr>
          <w:rFonts w:ascii="Arial" w:hAnsi="Arial" w:cs="Arial"/>
          <w:b/>
          <w:bCs/>
          <w:sz w:val="24"/>
          <w:szCs w:val="24"/>
        </w:rPr>
      </w:pPr>
      <w:r w:rsidRPr="00A56FA2">
        <w:rPr>
          <w:rFonts w:ascii="Arial" w:hAnsi="Arial" w:cs="Arial"/>
          <w:b/>
          <w:bCs/>
          <w:sz w:val="24"/>
          <w:szCs w:val="24"/>
        </w:rPr>
        <w:t>University of Manitoba</w:t>
      </w:r>
    </w:p>
    <w:p w14:paraId="16DD5020" w14:textId="58B4EE5C" w:rsidR="002033A9" w:rsidRPr="002033A9" w:rsidRDefault="002033A9" w:rsidP="00A56FA2">
      <w:pPr>
        <w:spacing w:after="80"/>
        <w:rPr>
          <w:rFonts w:ascii="Arial" w:hAnsi="Arial" w:cs="Arial"/>
        </w:rPr>
      </w:pPr>
      <w:r w:rsidRPr="002033A9">
        <w:rPr>
          <w:rFonts w:ascii="Arial" w:hAnsi="Arial" w:cs="Arial"/>
        </w:rPr>
        <w:t xml:space="preserve">Researchers at the University of Manitoba and Brandon University support the Aging Well Together Coalition through research and evaluation. With the Targeting Isolation </w:t>
      </w:r>
      <w:r w:rsidR="00A56FA2" w:rsidRPr="002033A9">
        <w:rPr>
          <w:rFonts w:ascii="Arial" w:hAnsi="Arial" w:cs="Arial"/>
        </w:rPr>
        <w:t>initiative,</w:t>
      </w:r>
      <w:r w:rsidRPr="002033A9">
        <w:rPr>
          <w:rFonts w:ascii="Arial" w:hAnsi="Arial" w:cs="Arial"/>
        </w:rPr>
        <w:t xml:space="preserve"> they further aim to: </w:t>
      </w:r>
    </w:p>
    <w:p w14:paraId="43578FDA" w14:textId="229C31D3" w:rsidR="002033A9" w:rsidRPr="002033A9" w:rsidRDefault="002033A9" w:rsidP="002033A9">
      <w:pPr>
        <w:pStyle w:val="ListParagraph"/>
        <w:numPr>
          <w:ilvl w:val="0"/>
          <w:numId w:val="5"/>
        </w:numPr>
        <w:rPr>
          <w:szCs w:val="22"/>
        </w:rPr>
      </w:pPr>
      <w:r w:rsidRPr="002033A9">
        <w:rPr>
          <w:szCs w:val="22"/>
        </w:rPr>
        <w:t xml:space="preserve">Help people identify and better understand social </w:t>
      </w:r>
      <w:proofErr w:type="gramStart"/>
      <w:r w:rsidRPr="002033A9">
        <w:rPr>
          <w:szCs w:val="22"/>
        </w:rPr>
        <w:t>isolation;</w:t>
      </w:r>
      <w:proofErr w:type="gramEnd"/>
      <w:r w:rsidRPr="002033A9">
        <w:rPr>
          <w:szCs w:val="22"/>
        </w:rPr>
        <w:t xml:space="preserve"> </w:t>
      </w:r>
    </w:p>
    <w:p w14:paraId="113668D4" w14:textId="55057BDA" w:rsidR="002033A9" w:rsidRPr="002033A9" w:rsidRDefault="002033A9" w:rsidP="002033A9">
      <w:pPr>
        <w:pStyle w:val="ListParagraph"/>
        <w:numPr>
          <w:ilvl w:val="0"/>
          <w:numId w:val="5"/>
        </w:numPr>
        <w:rPr>
          <w:szCs w:val="22"/>
        </w:rPr>
      </w:pPr>
      <w:r w:rsidRPr="002033A9">
        <w:rPr>
          <w:szCs w:val="22"/>
        </w:rPr>
        <w:t>Train Community Connectors to connect socially isolated older individuals to community resources; and,</w:t>
      </w:r>
    </w:p>
    <w:p w14:paraId="416205F3" w14:textId="3A86918E" w:rsidR="00A56FA2" w:rsidRDefault="002033A9" w:rsidP="002033A9">
      <w:pPr>
        <w:pStyle w:val="ListParagraph"/>
        <w:numPr>
          <w:ilvl w:val="0"/>
          <w:numId w:val="5"/>
        </w:numPr>
        <w:rPr>
          <w:szCs w:val="22"/>
        </w:rPr>
      </w:pPr>
      <w:r w:rsidRPr="002033A9">
        <w:rPr>
          <w:szCs w:val="22"/>
        </w:rPr>
        <w:t>Work with organizations that help reduce older people’s social isolation.</w:t>
      </w:r>
    </w:p>
    <w:p w14:paraId="77EC02C3" w14:textId="6B9DE95A" w:rsidR="002033A9" w:rsidRPr="00A56FA2" w:rsidRDefault="002033A9" w:rsidP="00A56FA2">
      <w:pPr>
        <w:pStyle w:val="ListParagraph"/>
        <w:rPr>
          <w:sz w:val="18"/>
          <w:szCs w:val="18"/>
        </w:rPr>
      </w:pPr>
    </w:p>
    <w:p w14:paraId="61A1A921" w14:textId="77777777" w:rsidR="00A56FA2" w:rsidRDefault="002033A9" w:rsidP="00A56FA2">
      <w:pPr>
        <w:spacing w:after="80"/>
        <w:ind w:firstLine="360"/>
        <w:rPr>
          <w:rFonts w:ascii="Arial" w:hAnsi="Arial" w:cs="Arial"/>
        </w:rPr>
      </w:pPr>
      <w:r w:rsidRPr="002033A9">
        <w:rPr>
          <w:rFonts w:ascii="Arial" w:hAnsi="Arial" w:cs="Arial"/>
          <w:b/>
          <w:bCs/>
        </w:rPr>
        <w:t>Website</w:t>
      </w:r>
      <w:r w:rsidRPr="002033A9">
        <w:rPr>
          <w:rFonts w:ascii="Arial" w:hAnsi="Arial" w:cs="Arial"/>
        </w:rPr>
        <w:t xml:space="preserve">: </w:t>
      </w:r>
      <w:hyperlink r:id="rId22" w:history="1">
        <w:r w:rsidRPr="002033A9">
          <w:rPr>
            <w:rStyle w:val="Hyperlink"/>
            <w:rFonts w:ascii="Arial" w:hAnsi="Arial" w:cs="Arial"/>
          </w:rPr>
          <w:t>targeting</w:t>
        </w:r>
      </w:hyperlink>
      <w:r w:rsidRPr="002033A9">
        <w:rPr>
          <w:rStyle w:val="Hyperlink"/>
          <w:rFonts w:ascii="Arial" w:hAnsi="Arial" w:cs="Arial"/>
        </w:rPr>
        <w:t>isolation.com</w:t>
      </w:r>
    </w:p>
    <w:p w14:paraId="1F81EBEE" w14:textId="77777777" w:rsidR="00A56FA2" w:rsidRDefault="002033A9" w:rsidP="00A56FA2">
      <w:pPr>
        <w:spacing w:after="80"/>
        <w:ind w:firstLine="360"/>
        <w:rPr>
          <w:rFonts w:ascii="Arial" w:hAnsi="Arial" w:cs="Arial"/>
        </w:rPr>
      </w:pPr>
      <w:r w:rsidRPr="002033A9">
        <w:rPr>
          <w:rFonts w:ascii="Arial" w:hAnsi="Arial" w:cs="Arial"/>
          <w:b/>
          <w:bCs/>
        </w:rPr>
        <w:t>Email</w:t>
      </w:r>
      <w:r w:rsidRPr="002033A9">
        <w:rPr>
          <w:rFonts w:ascii="Arial" w:hAnsi="Arial" w:cs="Arial"/>
        </w:rPr>
        <w:t xml:space="preserve">: </w:t>
      </w:r>
      <w:hyperlink r:id="rId23" w:history="1">
        <w:r w:rsidRPr="002033A9">
          <w:rPr>
            <w:rStyle w:val="Hyperlink"/>
            <w:rFonts w:ascii="Arial" w:hAnsi="Arial" w:cs="Arial"/>
          </w:rPr>
          <w:t>targetingisolation@brandonu.ca</w:t>
        </w:r>
      </w:hyperlink>
    </w:p>
    <w:p w14:paraId="118311EB" w14:textId="2FDF2B03" w:rsidR="002033A9" w:rsidRPr="002033A9" w:rsidRDefault="002033A9" w:rsidP="00A56FA2">
      <w:pPr>
        <w:spacing w:after="80"/>
        <w:ind w:firstLine="360"/>
        <w:rPr>
          <w:rFonts w:ascii="Arial" w:hAnsi="Arial" w:cs="Arial"/>
        </w:rPr>
      </w:pPr>
      <w:r w:rsidRPr="002033A9">
        <w:rPr>
          <w:rFonts w:ascii="Arial" w:hAnsi="Arial" w:cs="Arial"/>
          <w:b/>
          <w:bCs/>
        </w:rPr>
        <w:t xml:space="preserve">Phone: </w:t>
      </w:r>
      <w:r w:rsidRPr="002033A9">
        <w:rPr>
          <w:rFonts w:ascii="Arial" w:hAnsi="Arial" w:cs="Arial"/>
        </w:rPr>
        <w:t>204-272-3184</w:t>
      </w:r>
    </w:p>
    <w:p w14:paraId="710319B4" w14:textId="77777777" w:rsidR="002033A9" w:rsidRPr="00FF5504" w:rsidRDefault="002033A9" w:rsidP="00FF5504">
      <w:pPr>
        <w:jc w:val="center"/>
        <w:rPr>
          <w:rFonts w:ascii="Arial" w:hAnsi="Arial" w:cs="Arial"/>
        </w:rPr>
      </w:pPr>
    </w:p>
    <w:sectPr w:rsidR="002033A9" w:rsidRPr="00FF5504" w:rsidSect="00A56FA2">
      <w:pgSz w:w="12240" w:h="15840"/>
      <w:pgMar w:top="90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7531F"/>
    <w:multiLevelType w:val="hybridMultilevel"/>
    <w:tmpl w:val="6128AE8C"/>
    <w:lvl w:ilvl="0" w:tplc="3B12A0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8415B1"/>
    <w:multiLevelType w:val="hybridMultilevel"/>
    <w:tmpl w:val="D986A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39E60EB"/>
    <w:multiLevelType w:val="hybridMultilevel"/>
    <w:tmpl w:val="1D4AF92C"/>
    <w:lvl w:ilvl="0" w:tplc="0409000F">
      <w:start w:val="1"/>
      <w:numFmt w:val="decimal"/>
      <w:lvlText w:val="%1."/>
      <w:lvlJc w:val="left"/>
      <w:pPr>
        <w:ind w:left="720" w:hanging="360"/>
      </w:pPr>
      <w:rPr>
        <w:rFonts w:hint="default"/>
      </w:rPr>
    </w:lvl>
    <w:lvl w:ilvl="1" w:tplc="9D64A0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B226F"/>
    <w:multiLevelType w:val="hybridMultilevel"/>
    <w:tmpl w:val="4612A35C"/>
    <w:lvl w:ilvl="0" w:tplc="6A886996">
      <w:start w:val="1"/>
      <w:numFmt w:val="decimal"/>
      <w:lvlText w:val="%1."/>
      <w:lvlJc w:val="left"/>
      <w:pPr>
        <w:ind w:left="1440" w:hanging="720"/>
      </w:pPr>
      <w:rPr>
        <w:rFonts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300887"/>
    <w:multiLevelType w:val="hybridMultilevel"/>
    <w:tmpl w:val="8AEC14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CE"/>
    <w:rsid w:val="002033A9"/>
    <w:rsid w:val="00371869"/>
    <w:rsid w:val="003F3ECE"/>
    <w:rsid w:val="0045110A"/>
    <w:rsid w:val="004834D8"/>
    <w:rsid w:val="004F5F5C"/>
    <w:rsid w:val="0051152C"/>
    <w:rsid w:val="0058409C"/>
    <w:rsid w:val="005C44AF"/>
    <w:rsid w:val="006039FA"/>
    <w:rsid w:val="00760A80"/>
    <w:rsid w:val="008C0C06"/>
    <w:rsid w:val="00A56FA2"/>
    <w:rsid w:val="00BC50DF"/>
    <w:rsid w:val="00C3210B"/>
    <w:rsid w:val="00CD10BB"/>
    <w:rsid w:val="00CD6856"/>
    <w:rsid w:val="00D35C7B"/>
    <w:rsid w:val="00D9399E"/>
    <w:rsid w:val="00DB2AF1"/>
    <w:rsid w:val="00E85FC3"/>
    <w:rsid w:val="00F85DF7"/>
    <w:rsid w:val="00FF5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B3F"/>
  <w15:chartTrackingRefBased/>
  <w15:docId w15:val="{1398397E-BC0D-4B43-B1FE-C695B27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ECE"/>
    <w:pPr>
      <w:spacing w:after="0" w:line="240" w:lineRule="auto"/>
      <w:ind w:left="720"/>
      <w:contextualSpacing/>
    </w:pPr>
    <w:rPr>
      <w:rFonts w:ascii="Arial" w:eastAsia="Calibri" w:hAnsi="Arial" w:cs="Arial"/>
      <w:szCs w:val="20"/>
      <w:lang w:val="en-CA"/>
    </w:rPr>
  </w:style>
  <w:style w:type="character" w:styleId="Hyperlink">
    <w:name w:val="Hyperlink"/>
    <w:basedOn w:val="DefaultParagraphFont"/>
    <w:uiPriority w:val="99"/>
    <w:unhideWhenUsed/>
    <w:rsid w:val="003F3ECE"/>
    <w:rPr>
      <w:color w:val="0563C1" w:themeColor="hyperlink"/>
      <w:u w:val="single"/>
    </w:rPr>
  </w:style>
  <w:style w:type="character" w:styleId="Strong">
    <w:name w:val="Strong"/>
    <w:basedOn w:val="DefaultParagraphFont"/>
    <w:uiPriority w:val="22"/>
    <w:qFormat/>
    <w:rsid w:val="00760A80"/>
    <w:rPr>
      <w:b/>
      <w:bCs/>
    </w:rPr>
  </w:style>
  <w:style w:type="paragraph" w:styleId="Revision">
    <w:name w:val="Revision"/>
    <w:hidden/>
    <w:uiPriority w:val="99"/>
    <w:semiHidden/>
    <w:rsid w:val="00D939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740275">
      <w:bodyDiv w:val="1"/>
      <w:marLeft w:val="0"/>
      <w:marRight w:val="0"/>
      <w:marTop w:val="0"/>
      <w:marBottom w:val="0"/>
      <w:divBdr>
        <w:top w:val="none" w:sz="0" w:space="0" w:color="auto"/>
        <w:left w:val="none" w:sz="0" w:space="0" w:color="auto"/>
        <w:bottom w:val="none" w:sz="0" w:space="0" w:color="auto"/>
        <w:right w:val="none" w:sz="0" w:space="0" w:color="auto"/>
      </w:divBdr>
    </w:div>
    <w:div w:id="905265978">
      <w:bodyDiv w:val="1"/>
      <w:marLeft w:val="0"/>
      <w:marRight w:val="0"/>
      <w:marTop w:val="0"/>
      <w:marBottom w:val="0"/>
      <w:divBdr>
        <w:top w:val="none" w:sz="0" w:space="0" w:color="auto"/>
        <w:left w:val="none" w:sz="0" w:space="0" w:color="auto"/>
        <w:bottom w:val="none" w:sz="0" w:space="0" w:color="auto"/>
        <w:right w:val="none" w:sz="0" w:space="0" w:color="auto"/>
      </w:divBdr>
    </w:div>
    <w:div w:id="970523075">
      <w:bodyDiv w:val="1"/>
      <w:marLeft w:val="0"/>
      <w:marRight w:val="0"/>
      <w:marTop w:val="0"/>
      <w:marBottom w:val="0"/>
      <w:divBdr>
        <w:top w:val="none" w:sz="0" w:space="0" w:color="auto"/>
        <w:left w:val="none" w:sz="0" w:space="0" w:color="auto"/>
        <w:bottom w:val="none" w:sz="0" w:space="0" w:color="auto"/>
        <w:right w:val="none" w:sz="0" w:space="0" w:color="auto"/>
      </w:divBdr>
    </w:div>
    <w:div w:id="1001349072">
      <w:bodyDiv w:val="1"/>
      <w:marLeft w:val="0"/>
      <w:marRight w:val="0"/>
      <w:marTop w:val="0"/>
      <w:marBottom w:val="0"/>
      <w:divBdr>
        <w:top w:val="none" w:sz="0" w:space="0" w:color="auto"/>
        <w:left w:val="none" w:sz="0" w:space="0" w:color="auto"/>
        <w:bottom w:val="none" w:sz="0" w:space="0" w:color="auto"/>
        <w:right w:val="none" w:sz="0" w:space="0" w:color="auto"/>
      </w:divBdr>
    </w:div>
    <w:div w:id="141474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itobaseniorcentres.com" TargetMode="External"/><Relationship Id="rId13" Type="http://schemas.openxmlformats.org/officeDocument/2006/relationships/image" Target="cid:image012.jpg@01D756E2.8B077B80"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3.png"/><Relationship Id="rId12" Type="http://schemas.openxmlformats.org/officeDocument/2006/relationships/image" Target="media/image5.jpeg"/><Relationship Id="rId17" Type="http://schemas.openxmlformats.org/officeDocument/2006/relationships/hyperlink" Target="mailto:info@tonsmb.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mailto:info@aosupportservices.ca"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cid:image011.jpg@01D756E2.8B077B80"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activeagingmb.ca/" TargetMode="External"/><Relationship Id="rId23" Type="http://schemas.openxmlformats.org/officeDocument/2006/relationships/hyperlink" Target="mailto:targetingisolation@brandonu.ca" TargetMode="External"/><Relationship Id="rId10" Type="http://schemas.openxmlformats.org/officeDocument/2006/relationships/image" Target="media/image4.jpeg"/><Relationship Id="rId19" Type="http://schemas.openxmlformats.org/officeDocument/2006/relationships/hyperlink" Target="http://www.aosupportservices.ca" TargetMode="External"/><Relationship Id="rId4" Type="http://schemas.openxmlformats.org/officeDocument/2006/relationships/webSettings" Target="webSettings.xml"/><Relationship Id="rId9" Type="http://schemas.openxmlformats.org/officeDocument/2006/relationships/hyperlink" Target="mailto:ccnewman@shaw.ca" TargetMode="External"/><Relationship Id="rId14" Type="http://schemas.openxmlformats.org/officeDocument/2006/relationships/hyperlink" Target="mailto:kwhalen@sogh.mb.ca" TargetMode="External"/><Relationship Id="rId22" Type="http://schemas.openxmlformats.org/officeDocument/2006/relationships/hyperlink" Target="http://www.aosupportservic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989</Words>
  <Characters>5640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Wilford</dc:creator>
  <cp:keywords/>
  <dc:description/>
  <cp:lastModifiedBy>Madison Wilford</cp:lastModifiedBy>
  <cp:revision>2</cp:revision>
  <dcterms:created xsi:type="dcterms:W3CDTF">2021-11-04T18:50:00Z</dcterms:created>
  <dcterms:modified xsi:type="dcterms:W3CDTF">2021-11-04T18:50:00Z</dcterms:modified>
</cp:coreProperties>
</file>